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CFEAF" w14:textId="77777777" w:rsidR="00AF0AD6" w:rsidRPr="00006648" w:rsidRDefault="00AF0AD6" w:rsidP="007E238F">
      <w:pPr>
        <w:pStyle w:val="Puesto"/>
        <w:spacing w:line="276" w:lineRule="auto"/>
        <w:ind w:left="0"/>
        <w:jc w:val="left"/>
        <w:rPr>
          <w:rFonts w:asciiTheme="minorHAnsi" w:hAnsiTheme="minorHAnsi" w:cstheme="minorHAnsi"/>
          <w:sz w:val="22"/>
          <w:szCs w:val="22"/>
          <w:lang w:val="es-PY"/>
        </w:rPr>
      </w:pPr>
    </w:p>
    <w:sdt>
      <w:sdtPr>
        <w:rPr>
          <w:rFonts w:asciiTheme="minorHAnsi" w:hAnsiTheme="minorHAnsi" w:cstheme="minorHAnsi"/>
          <w:b w:val="0"/>
          <w:color w:val="000000" w:themeColor="text1"/>
          <w:sz w:val="100"/>
          <w:szCs w:val="100"/>
          <w:lang w:val="es-PY"/>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434821973"/>
        <w:lock w:val="contentLocked"/>
        <w:placeholder>
          <w:docPart w:val="DefaultPlaceholder_1081868574"/>
        </w:placeholder>
        <w:group/>
      </w:sdtPr>
      <w:sdtEndPr>
        <w:rPr>
          <w:b/>
          <w:color w:val="auto"/>
          <w:sz w:val="22"/>
          <w:szCs w:val="22"/>
          <w14:shadow w14:blurRad="0" w14:dist="0" w14:dir="0" w14:sx="0" w14:sy="0" w14:kx="0" w14:ky="0" w14:algn="none">
            <w14:srgbClr w14:val="000000"/>
          </w14:shadow>
          <w14:textOutline w14:w="0" w14:cap="rnd" w14:cmpd="sng" w14:algn="ctr">
            <w14:noFill/>
            <w14:prstDash w14:val="solid"/>
            <w14:bevel/>
          </w14:textOutline>
        </w:rPr>
      </w:sdtEndPr>
      <w:sdtContent>
        <w:p w14:paraId="718373DC" w14:textId="569A285C" w:rsidR="00AF0AD6" w:rsidRPr="00006648" w:rsidRDefault="002F2ED8" w:rsidP="002F2ED8">
          <w:pPr>
            <w:pStyle w:val="Puesto"/>
            <w:spacing w:line="276" w:lineRule="auto"/>
            <w:ind w:left="0"/>
            <w:rPr>
              <w:rFonts w:asciiTheme="minorHAnsi" w:hAnsiTheme="minorHAnsi" w:cstheme="minorHAnsi"/>
              <w:b w:val="0"/>
              <w:color w:val="000000" w:themeColor="text1"/>
              <w:sz w:val="100"/>
              <w:szCs w:val="100"/>
              <w:lang w:val="es-PY"/>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06648">
            <w:rPr>
              <w:rFonts w:asciiTheme="minorHAnsi" w:hAnsiTheme="minorHAnsi" w:cstheme="minorHAnsi"/>
              <w:b w:val="0"/>
              <w:color w:val="000000" w:themeColor="text1"/>
              <w:sz w:val="100"/>
              <w:szCs w:val="100"/>
              <w:lang w:val="es-PY"/>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ASPECT</w:t>
          </w:r>
          <w:r w:rsidR="007E238F" w:rsidRPr="00006648">
            <w:rPr>
              <w:rFonts w:asciiTheme="minorHAnsi" w:hAnsiTheme="minorHAnsi" w:cstheme="minorHAnsi"/>
              <w:b w:val="0"/>
              <w:color w:val="000000" w:themeColor="text1"/>
              <w:sz w:val="100"/>
              <w:szCs w:val="100"/>
              <w:lang w:val="es-PY"/>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OS GENERALES PARA LA CONTRATACIÓ</w:t>
          </w:r>
          <w:r w:rsidRPr="00006648">
            <w:rPr>
              <w:rFonts w:asciiTheme="minorHAnsi" w:hAnsiTheme="minorHAnsi" w:cstheme="minorHAnsi"/>
              <w:b w:val="0"/>
              <w:color w:val="000000" w:themeColor="text1"/>
              <w:sz w:val="100"/>
              <w:szCs w:val="100"/>
              <w:lang w:val="es-PY"/>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 DE OBRAS</w:t>
          </w:r>
        </w:p>
        <w:p w14:paraId="5B00BB87" w14:textId="77777777" w:rsidR="00AF0AD6" w:rsidRPr="00006648" w:rsidRDefault="00AF0AD6" w:rsidP="007E238F">
          <w:pPr>
            <w:pStyle w:val="Puesto"/>
            <w:spacing w:line="276" w:lineRule="auto"/>
            <w:ind w:left="0"/>
            <w:jc w:val="left"/>
            <w:rPr>
              <w:rFonts w:asciiTheme="minorHAnsi" w:hAnsiTheme="minorHAnsi" w:cstheme="minorHAnsi"/>
              <w:sz w:val="22"/>
              <w:szCs w:val="22"/>
              <w:lang w:val="es-PY"/>
            </w:rPr>
          </w:pPr>
        </w:p>
        <w:p w14:paraId="46270694" w14:textId="77777777" w:rsidR="00AF0AD6" w:rsidRPr="00006648" w:rsidRDefault="00AF0AD6" w:rsidP="007E238F">
          <w:pPr>
            <w:pStyle w:val="Puesto"/>
            <w:spacing w:line="276" w:lineRule="auto"/>
            <w:ind w:left="0"/>
            <w:jc w:val="left"/>
            <w:rPr>
              <w:rFonts w:asciiTheme="minorHAnsi" w:hAnsiTheme="minorHAnsi" w:cstheme="minorHAnsi"/>
              <w:sz w:val="22"/>
              <w:szCs w:val="22"/>
              <w:lang w:val="es-PY"/>
            </w:rPr>
          </w:pPr>
        </w:p>
        <w:p w14:paraId="6234421E" w14:textId="77777777" w:rsidR="00AF0AD6" w:rsidRPr="00006648" w:rsidRDefault="00AF0AD6" w:rsidP="007E238F">
          <w:pPr>
            <w:pStyle w:val="Puesto"/>
            <w:spacing w:line="276" w:lineRule="auto"/>
            <w:ind w:left="0"/>
            <w:jc w:val="left"/>
            <w:rPr>
              <w:rFonts w:asciiTheme="minorHAnsi" w:hAnsiTheme="minorHAnsi" w:cstheme="minorHAnsi"/>
              <w:sz w:val="22"/>
              <w:szCs w:val="22"/>
              <w:lang w:val="es-PY"/>
            </w:rPr>
          </w:pPr>
        </w:p>
        <w:p w14:paraId="09D95763" w14:textId="77777777" w:rsidR="00AF0AD6" w:rsidRPr="00006648" w:rsidRDefault="00AF0AD6" w:rsidP="007E238F">
          <w:pPr>
            <w:pStyle w:val="Puesto"/>
            <w:spacing w:line="276" w:lineRule="auto"/>
            <w:ind w:left="0"/>
            <w:jc w:val="left"/>
            <w:rPr>
              <w:rFonts w:asciiTheme="minorHAnsi" w:hAnsiTheme="minorHAnsi" w:cstheme="minorHAnsi"/>
              <w:sz w:val="22"/>
              <w:szCs w:val="22"/>
              <w:lang w:val="es-PY"/>
            </w:rPr>
          </w:pPr>
        </w:p>
        <w:p w14:paraId="71FA2650" w14:textId="650A0781" w:rsidR="002F2ED8" w:rsidRPr="00006648" w:rsidRDefault="009C0EE9" w:rsidP="002F2ED8">
          <w:pPr>
            <w:pStyle w:val="Puesto"/>
            <w:spacing w:line="276" w:lineRule="auto"/>
            <w:ind w:left="0"/>
            <w:rPr>
              <w:rFonts w:asciiTheme="minorHAnsi" w:hAnsiTheme="minorHAnsi" w:cstheme="minorHAnsi"/>
              <w:sz w:val="22"/>
              <w:szCs w:val="22"/>
              <w:lang w:val="es-PY"/>
            </w:rPr>
          </w:pPr>
          <w:r>
            <w:rPr>
              <w:rFonts w:asciiTheme="minorHAnsi" w:hAnsiTheme="minorHAnsi" w:cstheme="minorHAnsi"/>
              <w:sz w:val="22"/>
              <w:szCs w:val="22"/>
              <w:lang w:val="es-PY"/>
            </w:rPr>
            <w:t>CUARTA</w:t>
          </w:r>
          <w:r w:rsidR="002F2ED8" w:rsidRPr="00006648">
            <w:rPr>
              <w:rFonts w:asciiTheme="minorHAnsi" w:hAnsiTheme="minorHAnsi" w:cstheme="minorHAnsi"/>
              <w:sz w:val="22"/>
              <w:szCs w:val="22"/>
              <w:lang w:val="es-PY"/>
            </w:rPr>
            <w:t xml:space="preserve"> VERSIÓN </w:t>
          </w:r>
        </w:p>
        <w:p w14:paraId="249CB17E" w14:textId="77777777" w:rsidR="002F2ED8" w:rsidRPr="00006648" w:rsidRDefault="002F2ED8" w:rsidP="007E238F">
          <w:pPr>
            <w:pStyle w:val="Puesto"/>
            <w:spacing w:line="276" w:lineRule="auto"/>
            <w:ind w:left="0"/>
            <w:jc w:val="left"/>
            <w:rPr>
              <w:rFonts w:asciiTheme="minorHAnsi" w:hAnsiTheme="minorHAnsi" w:cstheme="minorHAnsi"/>
              <w:sz w:val="22"/>
              <w:szCs w:val="22"/>
              <w:lang w:val="es-PY"/>
            </w:rPr>
          </w:pPr>
        </w:p>
        <w:p w14:paraId="2A51EDF1" w14:textId="77777777" w:rsidR="002F2ED8" w:rsidRPr="00006648" w:rsidRDefault="002F2ED8" w:rsidP="007E238F">
          <w:pPr>
            <w:pStyle w:val="Puesto"/>
            <w:spacing w:line="276" w:lineRule="auto"/>
            <w:ind w:left="0"/>
            <w:jc w:val="left"/>
            <w:rPr>
              <w:rFonts w:asciiTheme="minorHAnsi" w:hAnsiTheme="minorHAnsi" w:cstheme="minorHAnsi"/>
              <w:sz w:val="22"/>
              <w:szCs w:val="22"/>
              <w:lang w:val="es-PY"/>
            </w:rPr>
          </w:pPr>
        </w:p>
        <w:p w14:paraId="2421EEC0" w14:textId="77777777" w:rsidR="002F2ED8" w:rsidRPr="00006648" w:rsidRDefault="002F2ED8" w:rsidP="007E238F">
          <w:pPr>
            <w:pStyle w:val="Puesto"/>
            <w:spacing w:line="276" w:lineRule="auto"/>
            <w:ind w:left="0"/>
            <w:jc w:val="left"/>
            <w:rPr>
              <w:rFonts w:asciiTheme="minorHAnsi" w:hAnsiTheme="minorHAnsi" w:cstheme="minorHAnsi"/>
              <w:sz w:val="22"/>
              <w:szCs w:val="22"/>
              <w:lang w:val="es-PY"/>
            </w:rPr>
          </w:pPr>
        </w:p>
        <w:p w14:paraId="44D0F811" w14:textId="77777777" w:rsidR="002F2ED8" w:rsidRPr="00006648" w:rsidRDefault="002F2ED8" w:rsidP="007E238F">
          <w:pPr>
            <w:pStyle w:val="Puesto"/>
            <w:spacing w:line="276" w:lineRule="auto"/>
            <w:ind w:left="0"/>
            <w:jc w:val="left"/>
            <w:rPr>
              <w:rFonts w:asciiTheme="minorHAnsi" w:hAnsiTheme="minorHAnsi" w:cstheme="minorHAnsi"/>
              <w:sz w:val="22"/>
              <w:szCs w:val="22"/>
              <w:lang w:val="es-PY"/>
            </w:rPr>
          </w:pPr>
        </w:p>
        <w:p w14:paraId="1FC9867C" w14:textId="77777777" w:rsidR="002F2ED8" w:rsidRPr="00006648" w:rsidRDefault="002F2ED8" w:rsidP="002F2ED8">
          <w:pPr>
            <w:pStyle w:val="Puesto"/>
            <w:spacing w:line="276" w:lineRule="auto"/>
            <w:ind w:left="0"/>
            <w:rPr>
              <w:rFonts w:asciiTheme="minorHAnsi" w:hAnsiTheme="minorHAnsi" w:cstheme="minorHAnsi"/>
              <w:sz w:val="22"/>
              <w:szCs w:val="22"/>
              <w:lang w:val="es-PY"/>
            </w:rPr>
          </w:pPr>
          <w:r w:rsidRPr="00006648">
            <w:rPr>
              <w:rFonts w:asciiTheme="minorHAnsi" w:hAnsiTheme="minorHAnsi" w:cstheme="minorHAnsi"/>
              <w:sz w:val="22"/>
              <w:szCs w:val="22"/>
              <w:lang w:val="es-PY"/>
            </w:rPr>
            <w:t>Documento complementario al pliego estándar de Obras</w:t>
          </w:r>
        </w:p>
        <w:p w14:paraId="11390284" w14:textId="07D39A5A" w:rsidR="002F2ED8" w:rsidRPr="00006648" w:rsidRDefault="009C0EE9" w:rsidP="002F2ED8">
          <w:pPr>
            <w:pStyle w:val="Puesto"/>
            <w:spacing w:line="276" w:lineRule="auto"/>
            <w:ind w:left="0"/>
            <w:rPr>
              <w:rFonts w:asciiTheme="minorHAnsi" w:hAnsiTheme="minorHAnsi" w:cstheme="minorHAnsi"/>
              <w:sz w:val="22"/>
              <w:szCs w:val="22"/>
              <w:lang w:val="es-PY"/>
            </w:rPr>
          </w:pPr>
          <w:r>
            <w:rPr>
              <w:rFonts w:asciiTheme="minorHAnsi" w:hAnsiTheme="minorHAnsi" w:cstheme="minorHAnsi"/>
              <w:sz w:val="22"/>
              <w:szCs w:val="22"/>
              <w:lang w:val="es-PY"/>
            </w:rPr>
            <w:t xml:space="preserve">Aprobado por Res. DNCP N° </w:t>
          </w:r>
          <w:r w:rsidR="00BD27EE">
            <w:rPr>
              <w:rFonts w:asciiTheme="minorHAnsi" w:hAnsiTheme="minorHAnsi" w:cstheme="minorHAnsi"/>
              <w:sz w:val="22"/>
              <w:szCs w:val="22"/>
              <w:lang w:val="es-PY"/>
            </w:rPr>
            <w:t>2</w:t>
          </w:r>
          <w:r w:rsidR="00A21DD4">
            <w:rPr>
              <w:rFonts w:asciiTheme="minorHAnsi" w:hAnsiTheme="minorHAnsi" w:cstheme="minorHAnsi"/>
              <w:sz w:val="22"/>
              <w:szCs w:val="22"/>
              <w:lang w:val="es-PY"/>
            </w:rPr>
            <w:t>115</w:t>
          </w:r>
          <w:r w:rsidR="00F77407">
            <w:rPr>
              <w:rFonts w:asciiTheme="minorHAnsi" w:hAnsiTheme="minorHAnsi" w:cstheme="minorHAnsi"/>
              <w:sz w:val="22"/>
              <w:szCs w:val="22"/>
              <w:lang w:val="es-PY"/>
            </w:rPr>
            <w:t>/2021</w:t>
          </w:r>
        </w:p>
      </w:sdtContent>
    </w:sdt>
    <w:p w14:paraId="53222FA9" w14:textId="77777777" w:rsidR="002F2ED8" w:rsidRPr="00006648" w:rsidRDefault="002F2ED8" w:rsidP="007E238F">
      <w:pPr>
        <w:pStyle w:val="Puesto"/>
        <w:spacing w:line="276" w:lineRule="auto"/>
        <w:ind w:left="0"/>
        <w:jc w:val="left"/>
        <w:rPr>
          <w:rFonts w:asciiTheme="minorHAnsi" w:hAnsiTheme="minorHAnsi" w:cstheme="minorHAnsi"/>
          <w:sz w:val="22"/>
          <w:szCs w:val="22"/>
          <w:lang w:val="es-PY"/>
        </w:rPr>
      </w:pPr>
    </w:p>
    <w:p w14:paraId="618B3897" w14:textId="77777777" w:rsidR="002F2ED8" w:rsidRPr="00006648" w:rsidRDefault="002F2ED8" w:rsidP="007E238F">
      <w:pPr>
        <w:pStyle w:val="Puesto"/>
        <w:spacing w:line="276" w:lineRule="auto"/>
        <w:ind w:left="0"/>
        <w:jc w:val="left"/>
        <w:rPr>
          <w:rFonts w:asciiTheme="minorHAnsi" w:hAnsiTheme="minorHAnsi" w:cstheme="minorHAnsi"/>
          <w:sz w:val="22"/>
          <w:szCs w:val="22"/>
          <w:lang w:val="es-PY"/>
        </w:rPr>
      </w:pPr>
    </w:p>
    <w:p w14:paraId="3506DCA9" w14:textId="77777777" w:rsidR="002F2ED8" w:rsidRPr="00006648" w:rsidRDefault="002F2ED8" w:rsidP="007E238F">
      <w:pPr>
        <w:pStyle w:val="Puesto"/>
        <w:spacing w:line="276" w:lineRule="auto"/>
        <w:ind w:left="0"/>
        <w:jc w:val="left"/>
        <w:rPr>
          <w:rFonts w:asciiTheme="minorHAnsi" w:hAnsiTheme="minorHAnsi" w:cstheme="minorHAnsi"/>
          <w:sz w:val="22"/>
          <w:szCs w:val="22"/>
          <w:lang w:val="es-PY"/>
        </w:rPr>
      </w:pPr>
    </w:p>
    <w:p w14:paraId="634C1722" w14:textId="77777777" w:rsidR="002F2ED8" w:rsidRPr="00006648" w:rsidRDefault="002F2ED8" w:rsidP="007E238F">
      <w:pPr>
        <w:pStyle w:val="Puesto"/>
        <w:spacing w:line="276" w:lineRule="auto"/>
        <w:ind w:left="0"/>
        <w:jc w:val="left"/>
        <w:rPr>
          <w:rFonts w:asciiTheme="minorHAnsi" w:hAnsiTheme="minorHAnsi" w:cstheme="minorHAnsi"/>
          <w:sz w:val="22"/>
          <w:szCs w:val="22"/>
          <w:lang w:val="es-PY"/>
        </w:rPr>
      </w:pPr>
    </w:p>
    <w:p w14:paraId="79206816" w14:textId="77777777" w:rsidR="002F2ED8" w:rsidRPr="00006648" w:rsidRDefault="002F2ED8" w:rsidP="007E238F">
      <w:pPr>
        <w:pStyle w:val="Puesto"/>
        <w:spacing w:line="276" w:lineRule="auto"/>
        <w:ind w:left="0"/>
        <w:jc w:val="left"/>
        <w:rPr>
          <w:rFonts w:asciiTheme="minorHAnsi" w:hAnsiTheme="minorHAnsi" w:cstheme="minorHAnsi"/>
          <w:sz w:val="22"/>
          <w:szCs w:val="22"/>
          <w:lang w:val="es-PY"/>
        </w:rPr>
      </w:pPr>
    </w:p>
    <w:p w14:paraId="6B46140B" w14:textId="77777777" w:rsidR="002F2ED8" w:rsidRPr="00006648" w:rsidRDefault="002F2ED8" w:rsidP="007E238F">
      <w:pPr>
        <w:pStyle w:val="Puesto"/>
        <w:spacing w:line="276" w:lineRule="auto"/>
        <w:ind w:left="0"/>
        <w:jc w:val="left"/>
        <w:rPr>
          <w:rFonts w:asciiTheme="minorHAnsi" w:hAnsiTheme="minorHAnsi" w:cstheme="minorHAnsi"/>
          <w:sz w:val="22"/>
          <w:szCs w:val="22"/>
          <w:lang w:val="es-PY"/>
        </w:rPr>
      </w:pPr>
    </w:p>
    <w:p w14:paraId="7A7BD42B" w14:textId="77777777" w:rsidR="002F2ED8" w:rsidRPr="00006648" w:rsidRDefault="002F2ED8" w:rsidP="007E238F">
      <w:pPr>
        <w:pStyle w:val="Puesto"/>
        <w:spacing w:line="276" w:lineRule="auto"/>
        <w:ind w:left="0"/>
        <w:jc w:val="left"/>
        <w:rPr>
          <w:rFonts w:asciiTheme="minorHAnsi" w:hAnsiTheme="minorHAnsi" w:cstheme="minorHAnsi"/>
          <w:sz w:val="22"/>
          <w:szCs w:val="22"/>
          <w:lang w:val="es-PY"/>
        </w:rPr>
      </w:pPr>
    </w:p>
    <w:p w14:paraId="7B875E4B" w14:textId="77777777" w:rsidR="002F2ED8" w:rsidRPr="00006648" w:rsidRDefault="002F2ED8" w:rsidP="007E238F">
      <w:pPr>
        <w:pStyle w:val="Puesto"/>
        <w:spacing w:line="276" w:lineRule="auto"/>
        <w:ind w:left="0"/>
        <w:jc w:val="left"/>
        <w:rPr>
          <w:rFonts w:asciiTheme="minorHAnsi" w:hAnsiTheme="minorHAnsi" w:cstheme="minorHAnsi"/>
          <w:sz w:val="22"/>
          <w:szCs w:val="22"/>
          <w:lang w:val="es-PY"/>
        </w:rPr>
      </w:pPr>
    </w:p>
    <w:p w14:paraId="13395A03" w14:textId="77777777" w:rsidR="002F2ED8" w:rsidRPr="00006648" w:rsidRDefault="002F2ED8" w:rsidP="007E238F">
      <w:pPr>
        <w:pStyle w:val="Puesto"/>
        <w:spacing w:line="276" w:lineRule="auto"/>
        <w:ind w:left="0"/>
        <w:jc w:val="left"/>
        <w:rPr>
          <w:rFonts w:asciiTheme="minorHAnsi" w:hAnsiTheme="minorHAnsi" w:cstheme="minorHAnsi"/>
          <w:sz w:val="22"/>
          <w:szCs w:val="22"/>
          <w:lang w:val="es-PY"/>
        </w:rPr>
      </w:pPr>
    </w:p>
    <w:p w14:paraId="1A3ED4D2" w14:textId="77777777" w:rsidR="002F2ED8" w:rsidRPr="00006648" w:rsidRDefault="002F2ED8" w:rsidP="007E238F">
      <w:pPr>
        <w:pStyle w:val="Puesto"/>
        <w:spacing w:line="276" w:lineRule="auto"/>
        <w:ind w:left="0"/>
        <w:jc w:val="left"/>
        <w:rPr>
          <w:rFonts w:asciiTheme="minorHAnsi" w:hAnsiTheme="minorHAnsi" w:cstheme="minorHAnsi"/>
          <w:sz w:val="22"/>
          <w:szCs w:val="22"/>
          <w:lang w:val="es-PY"/>
        </w:rPr>
      </w:pPr>
    </w:p>
    <w:p w14:paraId="77774AD0" w14:textId="77777777" w:rsidR="002F2ED8" w:rsidRPr="00006648" w:rsidRDefault="002F2ED8" w:rsidP="007E238F">
      <w:pPr>
        <w:pStyle w:val="Puesto"/>
        <w:spacing w:line="276" w:lineRule="auto"/>
        <w:ind w:left="0"/>
        <w:jc w:val="left"/>
        <w:rPr>
          <w:rFonts w:asciiTheme="minorHAnsi" w:hAnsiTheme="minorHAnsi" w:cstheme="minorHAnsi"/>
          <w:sz w:val="22"/>
          <w:szCs w:val="22"/>
          <w:lang w:val="es-PY"/>
        </w:rPr>
      </w:pPr>
    </w:p>
    <w:p w14:paraId="367DF530" w14:textId="77777777" w:rsidR="002F2ED8" w:rsidRPr="00006648" w:rsidRDefault="002F2ED8" w:rsidP="007E238F">
      <w:pPr>
        <w:pStyle w:val="Puesto"/>
        <w:spacing w:line="276" w:lineRule="auto"/>
        <w:ind w:left="0"/>
        <w:jc w:val="left"/>
        <w:rPr>
          <w:rFonts w:asciiTheme="minorHAnsi" w:hAnsiTheme="minorHAnsi" w:cstheme="minorHAnsi"/>
          <w:sz w:val="22"/>
          <w:szCs w:val="22"/>
          <w:lang w:val="es-PY"/>
        </w:rPr>
      </w:pPr>
    </w:p>
    <w:p w14:paraId="1934145F" w14:textId="77777777" w:rsidR="002F2ED8" w:rsidRPr="00006648" w:rsidRDefault="002F2ED8" w:rsidP="007E238F">
      <w:pPr>
        <w:pStyle w:val="Puesto"/>
        <w:spacing w:line="276" w:lineRule="auto"/>
        <w:ind w:left="0"/>
        <w:jc w:val="left"/>
        <w:rPr>
          <w:rFonts w:asciiTheme="minorHAnsi" w:hAnsiTheme="minorHAnsi" w:cstheme="minorHAnsi"/>
          <w:sz w:val="22"/>
          <w:szCs w:val="22"/>
          <w:lang w:val="es-PY"/>
        </w:rPr>
      </w:pPr>
    </w:p>
    <w:sdt>
      <w:sdtPr>
        <w:rPr>
          <w:rFonts w:asciiTheme="minorHAnsi" w:hAnsiTheme="minorHAnsi" w:cstheme="minorHAnsi"/>
          <w:sz w:val="22"/>
          <w:szCs w:val="22"/>
          <w:u w:val="single"/>
          <w:lang w:val="es-PY"/>
        </w:rPr>
        <w:id w:val="-224526029"/>
        <w:lock w:val="contentLocked"/>
        <w:placeholder>
          <w:docPart w:val="FBC81610E826463B9AB39B4B1EF22EB4"/>
        </w:placeholder>
        <w:group/>
      </w:sdtPr>
      <w:sdtEndPr/>
      <w:sdtContent>
        <w:p w14:paraId="7DFE437F" w14:textId="77777777" w:rsidR="00AF0AD6" w:rsidRPr="00006648" w:rsidRDefault="00AF0AD6" w:rsidP="007E238F">
          <w:pPr>
            <w:pStyle w:val="Puesto"/>
            <w:numPr>
              <w:ilvl w:val="5"/>
              <w:numId w:val="11"/>
            </w:numPr>
            <w:spacing w:line="276" w:lineRule="auto"/>
            <w:ind w:left="0" w:firstLine="0"/>
            <w:rPr>
              <w:rFonts w:asciiTheme="minorHAnsi" w:hAnsiTheme="minorHAnsi" w:cstheme="minorHAnsi"/>
              <w:sz w:val="22"/>
              <w:szCs w:val="22"/>
              <w:u w:val="single"/>
              <w:lang w:val="es-PY"/>
            </w:rPr>
          </w:pPr>
          <w:r w:rsidRPr="00006648">
            <w:rPr>
              <w:rFonts w:asciiTheme="minorHAnsi" w:hAnsiTheme="minorHAnsi" w:cstheme="minorHAnsi"/>
              <w:sz w:val="22"/>
              <w:szCs w:val="22"/>
              <w:u w:val="single"/>
              <w:lang w:val="es-PY"/>
            </w:rPr>
            <w:t>ASPECTOS GENERALES</w:t>
          </w:r>
        </w:p>
      </w:sdtContent>
    </w:sdt>
    <w:p w14:paraId="1E7047D0" w14:textId="77777777" w:rsidR="00AF0AD6" w:rsidRPr="00006648" w:rsidRDefault="00AF0AD6" w:rsidP="007E238F">
      <w:pPr>
        <w:pStyle w:val="Puesto"/>
        <w:spacing w:line="276" w:lineRule="auto"/>
        <w:ind w:left="0"/>
        <w:jc w:val="left"/>
        <w:rPr>
          <w:rFonts w:asciiTheme="minorHAnsi" w:hAnsiTheme="minorHAnsi" w:cstheme="minorHAnsi"/>
          <w:sz w:val="22"/>
          <w:szCs w:val="22"/>
          <w:u w:val="single"/>
          <w:lang w:val="es-PY"/>
        </w:rPr>
      </w:pPr>
    </w:p>
    <w:sdt>
      <w:sdtPr>
        <w:rPr>
          <w:rFonts w:asciiTheme="minorHAnsi" w:eastAsia="Calibri" w:hAnsiTheme="minorHAnsi" w:cs="Times New Roman"/>
          <w:b w:val="0"/>
          <w:sz w:val="22"/>
          <w:szCs w:val="22"/>
          <w:lang w:val="es-PY" w:eastAsia="en-US"/>
        </w:rPr>
        <w:id w:val="1095369227"/>
        <w:lock w:val="sdtContentLocked"/>
        <w:placeholder>
          <w:docPart w:val="EAFF3D4666614F7BBB5F075DC568BECB"/>
        </w:placeholder>
        <w:group/>
      </w:sdtPr>
      <w:sdtEndPr>
        <w:rPr>
          <w:rFonts w:eastAsia="Times New Roman"/>
          <w:lang w:eastAsia="es-PY"/>
        </w:rPr>
      </w:sdtEndPr>
      <w:sdtContent>
        <w:p w14:paraId="547FC6F6" w14:textId="77777777" w:rsidR="00AF0AD6" w:rsidRPr="00006648" w:rsidRDefault="00AF0AD6" w:rsidP="007E238F">
          <w:pPr>
            <w:pStyle w:val="Estilo2"/>
            <w:numPr>
              <w:ilvl w:val="3"/>
              <w:numId w:val="9"/>
            </w:numPr>
            <w:pBdr>
              <w:bottom w:val="single" w:sz="4" w:space="1" w:color="auto"/>
            </w:pBdr>
            <w:ind w:left="284" w:hanging="284"/>
            <w:rPr>
              <w:rStyle w:val="Estilo2Car"/>
              <w:rFonts w:asciiTheme="minorHAnsi" w:hAnsiTheme="minorHAnsi"/>
              <w:b/>
              <w:sz w:val="22"/>
              <w:szCs w:val="22"/>
              <w:lang w:val="es-PY"/>
            </w:rPr>
          </w:pPr>
          <w:r w:rsidRPr="00006648">
            <w:rPr>
              <w:rStyle w:val="Estilo2Car"/>
              <w:rFonts w:asciiTheme="minorHAnsi" w:hAnsiTheme="minorHAnsi"/>
              <w:b/>
              <w:sz w:val="22"/>
              <w:szCs w:val="22"/>
              <w:lang w:val="es-PY"/>
            </w:rPr>
            <w:t>Interpretación</w:t>
          </w:r>
        </w:p>
        <w:p w14:paraId="4500A163"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443C1A85"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1. Interpretación:</w:t>
          </w:r>
        </w:p>
        <w:p w14:paraId="50D24C10" w14:textId="77777777" w:rsidR="00AF0AD6" w:rsidRPr="00006648" w:rsidRDefault="00AF0AD6" w:rsidP="007E238F">
          <w:pPr>
            <w:pStyle w:val="Prrafodelista"/>
            <w:numPr>
              <w:ilvl w:val="1"/>
              <w:numId w:val="13"/>
            </w:numPr>
            <w:spacing w:line="276" w:lineRule="auto"/>
            <w:ind w:left="567"/>
            <w:rPr>
              <w:rFonts w:asciiTheme="minorHAnsi" w:hAnsiTheme="minorHAnsi" w:cstheme="minorHAnsi"/>
              <w:color w:val="000000"/>
              <w:sz w:val="22"/>
              <w:szCs w:val="22"/>
              <w:lang w:val="es-PY" w:eastAsia="es-PY"/>
            </w:rPr>
          </w:pPr>
          <w:r w:rsidRPr="00006648">
            <w:rPr>
              <w:rFonts w:asciiTheme="minorHAnsi" w:hAnsiTheme="minorHAnsi" w:cstheme="minorHAnsi"/>
              <w:color w:val="000000"/>
              <w:sz w:val="22"/>
              <w:szCs w:val="22"/>
              <w:lang w:val="es-PY" w:eastAsia="es-PY"/>
            </w:rPr>
            <w:t>Si el contexto así lo requiere, el singular significa el plural y viceversa; y "día" significa día calendario, salvo que se haya indicado expresamente que se trata de días hábiles.</w:t>
          </w:r>
        </w:p>
        <w:p w14:paraId="2EBCE34C" w14:textId="77777777" w:rsidR="00AF0AD6" w:rsidRPr="00006648" w:rsidRDefault="00AF0AD6" w:rsidP="007E238F">
          <w:pPr>
            <w:pStyle w:val="Prrafodelista"/>
            <w:numPr>
              <w:ilvl w:val="1"/>
              <w:numId w:val="13"/>
            </w:numPr>
            <w:spacing w:line="276" w:lineRule="auto"/>
            <w:ind w:left="567"/>
            <w:rPr>
              <w:rFonts w:asciiTheme="minorHAnsi" w:hAnsiTheme="minorHAnsi" w:cstheme="minorHAnsi"/>
              <w:color w:val="000000"/>
              <w:sz w:val="22"/>
              <w:szCs w:val="22"/>
              <w:lang w:val="es-PY" w:eastAsia="es-PY"/>
            </w:rPr>
          </w:pPr>
          <w:r w:rsidRPr="00006648">
            <w:rPr>
              <w:rFonts w:asciiTheme="minorHAnsi" w:hAnsiTheme="minorHAnsi" w:cstheme="minorHAnsi"/>
              <w:sz w:val="22"/>
              <w:szCs w:val="22"/>
              <w:lang w:val="es-PY"/>
            </w:rPr>
            <w:lastRenderedPageBreak/>
            <w:t>Contratante: es el organismo, entidad o municipalidad que suscribe el contrato y por cuenta del cual se ejecutarán las obras, y cuya identificación completa figurará en el Sistema de Información de las Contrataciones Públicas (SICP).</w:t>
          </w:r>
        </w:p>
        <w:p w14:paraId="1F689A27" w14:textId="77777777" w:rsidR="00AF0AD6" w:rsidRPr="00006648" w:rsidRDefault="00AF0AD6" w:rsidP="007E238F">
          <w:pPr>
            <w:pStyle w:val="Prrafodelista"/>
            <w:numPr>
              <w:ilvl w:val="1"/>
              <w:numId w:val="13"/>
            </w:numPr>
            <w:spacing w:line="276" w:lineRule="auto"/>
            <w:ind w:left="567"/>
            <w:rPr>
              <w:rFonts w:asciiTheme="minorHAnsi" w:hAnsiTheme="minorHAnsi" w:cstheme="minorHAnsi"/>
              <w:color w:val="000000"/>
              <w:sz w:val="22"/>
              <w:szCs w:val="22"/>
              <w:lang w:val="es-PY" w:eastAsia="es-PY"/>
            </w:rPr>
          </w:pPr>
          <w:r w:rsidRPr="00006648">
            <w:rPr>
              <w:rFonts w:asciiTheme="minorHAnsi" w:hAnsiTheme="minorHAnsi" w:cstheme="minorHAnsi"/>
              <w:sz w:val="22"/>
              <w:szCs w:val="22"/>
              <w:lang w:val="es-PY"/>
            </w:rPr>
            <w:t xml:space="preserve">Contratista: es la persona física o jurídica cuya oferta ha sido aceptada por la contratante y que realizará los trabajos objeto del contrato de acuerdo con las características y especificaciones suministradas por la contratante. </w:t>
          </w:r>
        </w:p>
        <w:p w14:paraId="0AEE7ED9" w14:textId="77777777" w:rsidR="00AF0AD6" w:rsidRPr="00006648" w:rsidRDefault="00AF0AD6" w:rsidP="007E238F">
          <w:pPr>
            <w:pStyle w:val="Prrafodelista"/>
            <w:numPr>
              <w:ilvl w:val="1"/>
              <w:numId w:val="13"/>
            </w:numPr>
            <w:spacing w:line="276" w:lineRule="auto"/>
            <w:ind w:left="567"/>
            <w:rPr>
              <w:rFonts w:asciiTheme="minorHAnsi" w:hAnsiTheme="minorHAnsi" w:cstheme="minorHAnsi"/>
              <w:color w:val="000000"/>
              <w:sz w:val="22"/>
              <w:szCs w:val="22"/>
              <w:lang w:val="es-PY" w:eastAsia="es-PY"/>
            </w:rPr>
          </w:pPr>
          <w:r w:rsidRPr="00006648">
            <w:rPr>
              <w:rFonts w:asciiTheme="minorHAnsi" w:hAnsiTheme="minorHAnsi" w:cstheme="minorHAnsi"/>
              <w:color w:val="000000"/>
              <w:sz w:val="22"/>
              <w:szCs w:val="22"/>
              <w:lang w:val="es-PY" w:eastAsia="es-PY"/>
            </w:rPr>
            <w:t>Subcontratista(s): es (son) la(s) persona(s) física(s) o jurídica(s) encargada(s) por el contratista para realizar una parte de las obras materia del contrato.</w:t>
          </w:r>
        </w:p>
        <w:p w14:paraId="7A84F28A" w14:textId="77777777" w:rsidR="00AF0AD6" w:rsidRPr="00006648" w:rsidRDefault="00AF0AD6" w:rsidP="007E238F">
          <w:pPr>
            <w:pStyle w:val="Prrafodelista"/>
            <w:numPr>
              <w:ilvl w:val="1"/>
              <w:numId w:val="13"/>
            </w:numPr>
            <w:spacing w:line="276" w:lineRule="auto"/>
            <w:ind w:left="567"/>
            <w:rPr>
              <w:rFonts w:asciiTheme="minorHAnsi" w:hAnsiTheme="minorHAnsi" w:cstheme="minorHAnsi"/>
              <w:color w:val="000000"/>
              <w:sz w:val="22"/>
              <w:szCs w:val="22"/>
              <w:lang w:val="es-PY" w:eastAsia="es-PY"/>
            </w:rPr>
          </w:pPr>
          <w:r w:rsidRPr="00006648">
            <w:rPr>
              <w:rFonts w:asciiTheme="minorHAnsi" w:hAnsiTheme="minorHAnsi" w:cstheme="minorHAnsi"/>
              <w:color w:val="000000"/>
              <w:sz w:val="22"/>
              <w:szCs w:val="22"/>
              <w:lang w:val="es-PY" w:eastAsia="es-PY"/>
            </w:rPr>
            <w:t>Fiscal de Obras: es la persona física o jurídica, designada por la contratante con notificación al contratista, responsable de fiscalizar y velar por la correcta ejecución de la obra y denunciar ante la contratante las irregularidades que detecten.</w:t>
          </w:r>
        </w:p>
        <w:p w14:paraId="5959A2AD" w14:textId="77777777" w:rsidR="00AF0AD6" w:rsidRPr="00006648" w:rsidRDefault="00AF0AD6" w:rsidP="007E238F">
          <w:pPr>
            <w:pStyle w:val="Prrafodelista"/>
            <w:numPr>
              <w:ilvl w:val="1"/>
              <w:numId w:val="13"/>
            </w:numPr>
            <w:spacing w:line="276" w:lineRule="auto"/>
            <w:ind w:left="567"/>
            <w:rPr>
              <w:rFonts w:asciiTheme="minorHAnsi" w:hAnsiTheme="minorHAnsi" w:cstheme="minorHAnsi"/>
              <w:color w:val="000000"/>
              <w:sz w:val="22"/>
              <w:szCs w:val="22"/>
              <w:lang w:val="es-PY" w:eastAsia="es-PY"/>
            </w:rPr>
          </w:pPr>
          <w:r w:rsidRPr="00006648">
            <w:rPr>
              <w:rFonts w:asciiTheme="minorHAnsi" w:hAnsiTheme="minorHAnsi" w:cstheme="minorHAnsi"/>
              <w:color w:val="000000"/>
              <w:sz w:val="22"/>
              <w:szCs w:val="22"/>
              <w:lang w:val="es-PY" w:eastAsia="es-PY"/>
            </w:rPr>
            <w:t>Zona de Obras: es (son) el/los lugar/es donde se realizarán los trabajos y las obras y donde se ubicarán las instalaciones necesarias para la ejecución de los trabajos y que comprenderá las vías de acceso especiales y todos los demás lugares específicamente señalados en el contrato.</w:t>
          </w:r>
        </w:p>
        <w:p w14:paraId="5EC29B24" w14:textId="77777777" w:rsidR="00AF0AD6" w:rsidRPr="00006648" w:rsidRDefault="00AF0AD6" w:rsidP="007E238F">
          <w:pPr>
            <w:pStyle w:val="Prrafodelista"/>
            <w:numPr>
              <w:ilvl w:val="1"/>
              <w:numId w:val="13"/>
            </w:numPr>
            <w:spacing w:line="276" w:lineRule="auto"/>
            <w:ind w:left="567"/>
            <w:rPr>
              <w:rFonts w:asciiTheme="minorHAnsi" w:hAnsiTheme="minorHAnsi" w:cstheme="minorHAnsi"/>
              <w:color w:val="000000"/>
              <w:sz w:val="22"/>
              <w:szCs w:val="22"/>
              <w:lang w:val="es-PY" w:eastAsia="es-PY"/>
            </w:rPr>
          </w:pPr>
          <w:r w:rsidRPr="00006648">
            <w:rPr>
              <w:rFonts w:asciiTheme="minorHAnsi" w:hAnsiTheme="minorHAnsi" w:cstheme="minorHAnsi"/>
              <w:color w:val="000000"/>
              <w:sz w:val="22"/>
              <w:szCs w:val="22"/>
              <w:lang w:val="es-PY" w:eastAsia="es-PY"/>
            </w:rPr>
            <w:t>Orden de Inicio: es la instrucción escrita entregada por la contratante al contratista, para el inicio efectivo de los trabajos objeto del contrato.</w:t>
          </w:r>
        </w:p>
        <w:p w14:paraId="6AC69B2D" w14:textId="77777777" w:rsidR="00AF0AD6" w:rsidRPr="00006648" w:rsidRDefault="00AF0AD6" w:rsidP="007E238F">
          <w:pPr>
            <w:pStyle w:val="Prrafodelista"/>
            <w:numPr>
              <w:ilvl w:val="1"/>
              <w:numId w:val="13"/>
            </w:numPr>
            <w:spacing w:line="276" w:lineRule="auto"/>
            <w:ind w:left="567"/>
            <w:rPr>
              <w:rFonts w:asciiTheme="minorHAnsi" w:hAnsiTheme="minorHAnsi" w:cstheme="minorHAnsi"/>
              <w:color w:val="000000"/>
              <w:sz w:val="22"/>
              <w:szCs w:val="22"/>
              <w:lang w:val="es-PY" w:eastAsia="es-PY"/>
            </w:rPr>
          </w:pPr>
          <w:r w:rsidRPr="00006648">
            <w:rPr>
              <w:rFonts w:asciiTheme="minorHAnsi" w:hAnsiTheme="minorHAnsi" w:cstheme="minorHAnsi"/>
              <w:color w:val="000000"/>
              <w:sz w:val="22"/>
              <w:szCs w:val="22"/>
              <w:lang w:val="es-PY" w:eastAsia="es-PY"/>
            </w:rPr>
            <w:t>Orden de Ejecución: es toda instrucción escrita entregada por la contratante al contratista, concerniente a la ejecución del contrato.</w:t>
          </w:r>
        </w:p>
        <w:p w14:paraId="603C0B27" w14:textId="77777777" w:rsidR="00AF0AD6" w:rsidRPr="00006648" w:rsidRDefault="00AF0AD6" w:rsidP="007E238F">
          <w:pPr>
            <w:pStyle w:val="Prrafodelista"/>
            <w:numPr>
              <w:ilvl w:val="1"/>
              <w:numId w:val="13"/>
            </w:numPr>
            <w:spacing w:line="276" w:lineRule="auto"/>
            <w:ind w:left="567"/>
            <w:rPr>
              <w:rFonts w:asciiTheme="minorHAnsi" w:hAnsiTheme="minorHAnsi" w:cstheme="minorHAnsi"/>
              <w:color w:val="000000"/>
              <w:sz w:val="22"/>
              <w:szCs w:val="22"/>
              <w:lang w:val="es-PY" w:eastAsia="es-PY"/>
            </w:rPr>
          </w:pPr>
          <w:r w:rsidRPr="00006648">
            <w:rPr>
              <w:rFonts w:asciiTheme="minorHAnsi" w:hAnsiTheme="minorHAnsi" w:cstheme="minorHAnsi"/>
              <w:color w:val="000000"/>
              <w:sz w:val="22"/>
              <w:szCs w:val="22"/>
              <w:lang w:val="es-PY" w:eastAsia="es-PY"/>
            </w:rPr>
            <w:t>Libro de Obras: el libro de obras o cuaderno de obras es uno de los documentos de registro de sucesos y comunicaciones entre el contratista y la fiscalización en el manejo de las obras, desde el inicio de las obras hasta su conclusión. El mismo deberá ser habilitado antes del inicio de las obras.</w:t>
          </w:r>
        </w:p>
        <w:p w14:paraId="7A84B01B"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 xml:space="preserve">2. Condiciones prohibidas, inválidas o inejecutables: Si cualquier provisión o condición del contrato es prohibida o resultase inválida o inejecutable, dicha prohibición, </w:t>
          </w:r>
          <w:r w:rsidRPr="00006648">
            <w:rPr>
              <w:rFonts w:asciiTheme="minorHAnsi" w:eastAsia="Times New Roman" w:hAnsiTheme="minorHAnsi" w:cstheme="minorHAnsi"/>
              <w:color w:val="000000"/>
              <w:lang w:eastAsia="es-PY"/>
            </w:rPr>
            <w:lastRenderedPageBreak/>
            <w:t>invalidez o falta de ejecución no afectará la validez o el cumplimiento de las otras provisiones o condiciones del contrato.</w:t>
          </w:r>
        </w:p>
        <w:p w14:paraId="4F64ECF3"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3. Limitación de dispensas:</w:t>
          </w:r>
        </w:p>
        <w:p w14:paraId="6DE30AE7" w14:textId="77777777" w:rsidR="00AF0AD6" w:rsidRPr="00006648" w:rsidRDefault="00AF0AD6" w:rsidP="007E238F">
          <w:pPr>
            <w:pStyle w:val="Prrafodelista"/>
            <w:numPr>
              <w:ilvl w:val="1"/>
              <w:numId w:val="8"/>
            </w:numPr>
            <w:spacing w:line="276" w:lineRule="auto"/>
            <w:ind w:left="567"/>
            <w:rPr>
              <w:rFonts w:asciiTheme="minorHAnsi" w:hAnsiTheme="minorHAnsi" w:cstheme="minorHAnsi"/>
              <w:color w:val="000000"/>
              <w:sz w:val="22"/>
              <w:szCs w:val="22"/>
              <w:lang w:val="es-PY" w:eastAsia="es-PY"/>
            </w:rPr>
          </w:pPr>
          <w:r w:rsidRPr="00006648">
            <w:rPr>
              <w:rFonts w:asciiTheme="minorHAnsi" w:hAnsiTheme="minorHAnsi" w:cstheme="minorHAnsi"/>
              <w:color w:val="000000"/>
              <w:sz w:val="22"/>
              <w:szCs w:val="22"/>
              <w:lang w:val="es-PY" w:eastAsia="es-PY"/>
            </w:rPr>
            <w:t>Toda dispensa a los derechos o facultades de una de las partes en virtud del contrato, deberá ser documentada por escrito, indicar la fecha, estar firmada por un representante autorizado de la parte que otorga dicha dispensa, deberá especificar la obligación dispensada y el alcance de la dispensa.</w:t>
          </w:r>
        </w:p>
        <w:p w14:paraId="3A263DF3" w14:textId="77777777" w:rsidR="00AF0AD6" w:rsidRPr="00006648" w:rsidRDefault="00AF0AD6" w:rsidP="007E238F">
          <w:pPr>
            <w:pStyle w:val="Prrafodelista"/>
            <w:numPr>
              <w:ilvl w:val="1"/>
              <w:numId w:val="8"/>
            </w:numPr>
            <w:spacing w:line="276" w:lineRule="auto"/>
            <w:ind w:left="567"/>
            <w:rPr>
              <w:rFonts w:asciiTheme="minorHAnsi" w:hAnsiTheme="minorHAnsi" w:cstheme="minorHAnsi"/>
              <w:b/>
              <w:color w:val="000000"/>
              <w:sz w:val="22"/>
              <w:szCs w:val="22"/>
              <w:lang w:val="es-PY" w:eastAsia="es-PY"/>
            </w:rPr>
          </w:pPr>
          <w:r w:rsidRPr="00006648">
            <w:rPr>
              <w:rFonts w:asciiTheme="minorHAnsi" w:hAnsiTheme="minorHAnsi" w:cstheme="minorHAnsi"/>
              <w:color w:val="000000"/>
              <w:sz w:val="22"/>
              <w:szCs w:val="22"/>
              <w:lang w:val="es-PY" w:eastAsia="es-PY"/>
            </w:rPr>
            <w:t>Sujeto a lo indicado en el inciso precedente, ningún retraso, prórroga, demora o aprobación por cualquiera 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sdtContent>
    </w:sdt>
    <w:p w14:paraId="68235AD5" w14:textId="77777777" w:rsidR="00AF0AD6" w:rsidRPr="00006648" w:rsidRDefault="00AF0AD6" w:rsidP="007E238F">
      <w:pPr>
        <w:spacing w:after="0"/>
        <w:jc w:val="both"/>
        <w:rPr>
          <w:rFonts w:asciiTheme="minorHAnsi" w:hAnsiTheme="minorHAnsi" w:cstheme="minorHAnsi"/>
          <w:b/>
          <w:color w:val="000000"/>
          <w:lang w:eastAsia="es-PY"/>
        </w:rPr>
      </w:pPr>
    </w:p>
    <w:sdt>
      <w:sdtPr>
        <w:rPr>
          <w:rFonts w:asciiTheme="minorHAnsi" w:eastAsia="Calibri" w:hAnsiTheme="minorHAnsi" w:cs="Times New Roman"/>
          <w:b w:val="0"/>
          <w:sz w:val="22"/>
          <w:szCs w:val="22"/>
          <w:lang w:val="es-PY" w:eastAsia="en-US"/>
        </w:rPr>
        <w:id w:val="-1061947903"/>
        <w:lock w:val="sdtContentLocked"/>
        <w:placeholder>
          <w:docPart w:val="EAFF3D4666614F7BBB5F075DC568BECB"/>
        </w:placeholder>
        <w:group/>
      </w:sdtPr>
      <w:sdtEndPr>
        <w:rPr>
          <w:color w:val="000000"/>
          <w:lang w:eastAsia="es-PY"/>
        </w:rPr>
      </w:sdtEndPr>
      <w:sdtContent>
        <w:p w14:paraId="2579721C" w14:textId="77777777" w:rsidR="00AF0AD6" w:rsidRPr="00006648" w:rsidRDefault="00AF0AD6" w:rsidP="007E238F">
          <w:pPr>
            <w:pStyle w:val="Estilo2"/>
            <w:numPr>
              <w:ilvl w:val="3"/>
              <w:numId w:val="9"/>
            </w:numPr>
            <w:pBdr>
              <w:bottom w:val="single" w:sz="4" w:space="1" w:color="auto"/>
            </w:pBdr>
            <w:ind w:left="426"/>
            <w:rPr>
              <w:rStyle w:val="Estilo2Car"/>
              <w:rFonts w:asciiTheme="minorHAnsi" w:hAnsiTheme="minorHAnsi"/>
              <w:b/>
              <w:sz w:val="22"/>
              <w:szCs w:val="22"/>
              <w:lang w:val="es-PY"/>
            </w:rPr>
          </w:pPr>
          <w:r w:rsidRPr="00006648">
            <w:rPr>
              <w:rStyle w:val="Estilo2Car"/>
              <w:rFonts w:asciiTheme="minorHAnsi" w:hAnsiTheme="minorHAnsi"/>
              <w:b/>
              <w:sz w:val="22"/>
              <w:szCs w:val="22"/>
              <w:lang w:val="es-PY"/>
            </w:rPr>
            <w:t xml:space="preserve">Confidencialidad de la Información </w:t>
          </w:r>
        </w:p>
        <w:p w14:paraId="3F1B5BB6" w14:textId="77777777" w:rsidR="00AF0AD6" w:rsidRPr="00006648" w:rsidRDefault="00AF0AD6" w:rsidP="007E238F">
          <w:pPr>
            <w:pStyle w:val="Puesto"/>
            <w:spacing w:line="276" w:lineRule="auto"/>
            <w:ind w:left="0"/>
            <w:jc w:val="left"/>
            <w:rPr>
              <w:rFonts w:asciiTheme="minorHAnsi" w:hAnsiTheme="minorHAnsi" w:cstheme="minorHAnsi"/>
              <w:sz w:val="22"/>
              <w:szCs w:val="22"/>
              <w:lang w:val="es-PY"/>
            </w:rPr>
          </w:pPr>
        </w:p>
        <w:p w14:paraId="179A3028"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1. No deberá darse a conocer información alguna acerca del análisis, aclaración y evaluación de las ofertas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Cuando se trate de dos sobres, la confidencialidad de la primera etapa será hasta la emisión del acto administrativo de selección de ofertas técnicas, reanudándose la confidencialidad después de la apertura en público de las ofertas económicas hasta la emisión de la Resolución de Adjudicación.</w:t>
          </w:r>
        </w:p>
        <w:p w14:paraId="11363C9C"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lastRenderedPageBreak/>
            <w:t xml:space="preserve">2. </w:t>
          </w:r>
          <w:r w:rsidRPr="00006648">
            <w:rPr>
              <w:rFonts w:asciiTheme="minorHAnsi" w:hAnsiTheme="minorHAnsi" w:cstheme="minorHAnsi"/>
            </w:rPr>
            <w:t xml:space="preserve">La contratante y el proveedor deberán mantener confidencialidad y en ningún momento divulgarán a terceros, sin el consentimiento de la otra parte, documentos, datos u otra información que hubiera sido directa o indirectamente proporcionada por la otra parte en conexión con el contrato, antes, durante o después de la ejecución del mismo. </w:t>
          </w:r>
          <w:r w:rsidRPr="00006648">
            <w:rPr>
              <w:rFonts w:asciiTheme="minorHAnsi" w:eastAsia="Times New Roman" w:hAnsiTheme="minorHAnsi" w:cstheme="minorHAnsi"/>
              <w:color w:val="000000"/>
              <w:lang w:eastAsia="es-PY"/>
            </w:rPr>
            <w:t>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w:t>
          </w:r>
        </w:p>
        <w:p w14:paraId="68BFEA7C"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3. 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14:paraId="259391A2"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4. La obligación de las partes arriba mencionadas, no aplicará a la información que:</w:t>
          </w:r>
        </w:p>
        <w:p w14:paraId="2946AD9F" w14:textId="77777777" w:rsidR="00AF0AD6" w:rsidRPr="00006648" w:rsidRDefault="00AF0AD6" w:rsidP="007E238F">
          <w:pPr>
            <w:pStyle w:val="Prrafodelista"/>
            <w:numPr>
              <w:ilvl w:val="0"/>
              <w:numId w:val="14"/>
            </w:numPr>
            <w:spacing w:line="276" w:lineRule="auto"/>
            <w:rPr>
              <w:rFonts w:asciiTheme="minorHAnsi" w:hAnsiTheme="minorHAnsi" w:cstheme="minorHAnsi"/>
              <w:color w:val="000000"/>
              <w:sz w:val="22"/>
              <w:szCs w:val="22"/>
              <w:lang w:val="es-PY" w:eastAsia="es-PY"/>
            </w:rPr>
          </w:pPr>
          <w:r w:rsidRPr="00006648">
            <w:rPr>
              <w:rFonts w:asciiTheme="minorHAnsi" w:hAnsiTheme="minorHAnsi" w:cstheme="minorHAnsi"/>
              <w:color w:val="000000"/>
              <w:sz w:val="22"/>
              <w:szCs w:val="22"/>
              <w:lang w:val="es-PY" w:eastAsia="es-PY"/>
            </w:rPr>
            <w:t>La contratante o el proveedor requieran compartir con otras instituciones que participan en el financiamiento del contrato;</w:t>
          </w:r>
        </w:p>
        <w:p w14:paraId="177F8854" w14:textId="77777777" w:rsidR="00AF0AD6" w:rsidRPr="00006648" w:rsidRDefault="00AF0AD6" w:rsidP="007E238F">
          <w:pPr>
            <w:pStyle w:val="Prrafodelista"/>
            <w:numPr>
              <w:ilvl w:val="0"/>
              <w:numId w:val="14"/>
            </w:numPr>
            <w:spacing w:line="276" w:lineRule="auto"/>
            <w:rPr>
              <w:rFonts w:asciiTheme="minorHAnsi" w:hAnsiTheme="minorHAnsi" w:cstheme="minorHAnsi"/>
              <w:color w:val="000000"/>
              <w:sz w:val="22"/>
              <w:szCs w:val="22"/>
              <w:lang w:val="es-PY" w:eastAsia="es-PY"/>
            </w:rPr>
          </w:pPr>
          <w:r w:rsidRPr="00006648">
            <w:rPr>
              <w:rFonts w:asciiTheme="minorHAnsi" w:hAnsiTheme="minorHAnsi" w:cstheme="minorHAnsi"/>
              <w:color w:val="000000"/>
              <w:sz w:val="22"/>
              <w:szCs w:val="22"/>
              <w:lang w:val="es-PY" w:eastAsia="es-PY"/>
            </w:rPr>
            <w:t>Actualmente o en el futuro se hace de dominio público sin culpa de ninguna de las partes;</w:t>
          </w:r>
        </w:p>
        <w:p w14:paraId="129DB0A5" w14:textId="77777777" w:rsidR="00AF0AD6" w:rsidRPr="00006648" w:rsidRDefault="00AF0AD6" w:rsidP="007E238F">
          <w:pPr>
            <w:pStyle w:val="Prrafodelista"/>
            <w:numPr>
              <w:ilvl w:val="0"/>
              <w:numId w:val="14"/>
            </w:numPr>
            <w:spacing w:line="276" w:lineRule="auto"/>
            <w:rPr>
              <w:rFonts w:asciiTheme="minorHAnsi" w:hAnsiTheme="minorHAnsi" w:cstheme="minorHAnsi"/>
              <w:color w:val="000000"/>
              <w:sz w:val="22"/>
              <w:szCs w:val="22"/>
              <w:lang w:val="es-PY" w:eastAsia="es-PY"/>
            </w:rPr>
          </w:pPr>
          <w:r w:rsidRPr="00006648">
            <w:rPr>
              <w:rFonts w:asciiTheme="minorHAnsi" w:hAnsiTheme="minorHAnsi" w:cstheme="minorHAnsi"/>
              <w:color w:val="000000"/>
              <w:sz w:val="22"/>
              <w:szCs w:val="22"/>
              <w:lang w:val="es-PY" w:eastAsia="es-PY"/>
            </w:rPr>
            <w:t>Puede comprobarse que estaba en posesión de esa parte en el momento que fue divulgada y no fue previamente obtenida directa o indirectamente de la otra parte; o</w:t>
          </w:r>
        </w:p>
        <w:p w14:paraId="468E7146" w14:textId="77777777" w:rsidR="00AF0AD6" w:rsidRPr="00006648" w:rsidRDefault="00AF0AD6" w:rsidP="007E238F">
          <w:pPr>
            <w:pStyle w:val="Prrafodelista"/>
            <w:numPr>
              <w:ilvl w:val="0"/>
              <w:numId w:val="14"/>
            </w:numPr>
            <w:spacing w:line="276" w:lineRule="auto"/>
            <w:rPr>
              <w:rFonts w:asciiTheme="minorHAnsi" w:hAnsiTheme="minorHAnsi" w:cstheme="minorHAnsi"/>
              <w:color w:val="000000"/>
              <w:sz w:val="22"/>
              <w:szCs w:val="22"/>
              <w:lang w:val="es-PY" w:eastAsia="es-PY"/>
            </w:rPr>
          </w:pPr>
          <w:r w:rsidRPr="00006648">
            <w:rPr>
              <w:rFonts w:asciiTheme="minorHAnsi" w:hAnsiTheme="minorHAnsi" w:cstheme="minorHAnsi"/>
              <w:color w:val="000000"/>
              <w:sz w:val="22"/>
              <w:szCs w:val="22"/>
              <w:lang w:val="es-PY" w:eastAsia="es-PY"/>
            </w:rPr>
            <w:t>Que de otra manera fue legalmente puesta a la disponibilidad de esa parte por un tercero que no tenía obligación de confidencialidad.</w:t>
          </w:r>
        </w:p>
        <w:p w14:paraId="619C6145"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5. Las disposiciones precedentes no modificarán de ninguna manera ningún compromiso de confidencialidad otorgado por cualquiera de las partes a quien esto compete antes de la fecha del contrato con respecto a los suministros o cualquier parte de ellos.</w:t>
          </w:r>
        </w:p>
        <w:p w14:paraId="474C81E9"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lastRenderedPageBreak/>
            <w:t>6. Las disposiciones de esta cláusula permanecerán válidas después del cumplimiento o terminación del contrato por cualquier razón.</w:t>
          </w:r>
        </w:p>
        <w:p w14:paraId="5D20AC6C" w14:textId="77777777" w:rsidR="00AF0AD6" w:rsidRPr="00006648" w:rsidRDefault="00AF0AD6" w:rsidP="007E238F">
          <w:pPr>
            <w:pStyle w:val="Puesto"/>
            <w:spacing w:line="276" w:lineRule="auto"/>
            <w:ind w:left="0"/>
            <w:jc w:val="left"/>
            <w:rPr>
              <w:rFonts w:asciiTheme="minorHAnsi" w:hAnsiTheme="minorHAnsi" w:cstheme="minorHAnsi"/>
              <w:sz w:val="22"/>
              <w:szCs w:val="22"/>
              <w:lang w:val="es-PY"/>
            </w:rPr>
          </w:pPr>
        </w:p>
        <w:p w14:paraId="498390D6" w14:textId="77777777" w:rsidR="00AF0AD6" w:rsidRPr="00006648" w:rsidRDefault="00AF0AD6" w:rsidP="007E238F">
          <w:pPr>
            <w:pStyle w:val="Estilo2"/>
            <w:numPr>
              <w:ilvl w:val="3"/>
              <w:numId w:val="9"/>
            </w:numPr>
            <w:pBdr>
              <w:bottom w:val="single" w:sz="4" w:space="1" w:color="auto"/>
            </w:pBdr>
            <w:ind w:left="426"/>
            <w:rPr>
              <w:rFonts w:asciiTheme="minorHAnsi" w:hAnsiTheme="minorHAnsi"/>
              <w:sz w:val="22"/>
              <w:szCs w:val="22"/>
              <w:lang w:val="es-PY"/>
            </w:rPr>
          </w:pPr>
          <w:r w:rsidRPr="00006648">
            <w:rPr>
              <w:rFonts w:asciiTheme="minorHAnsi" w:hAnsiTheme="minorHAnsi"/>
              <w:sz w:val="22"/>
              <w:szCs w:val="22"/>
              <w:lang w:val="es-PY"/>
            </w:rPr>
            <w:t>Obligatoriedad de declarar información del personal del contratista en el SICP</w:t>
          </w:r>
        </w:p>
        <w:p w14:paraId="57584745" w14:textId="77777777" w:rsidR="00AF0AD6" w:rsidRPr="00006648" w:rsidRDefault="00AF0AD6" w:rsidP="007E238F">
          <w:pPr>
            <w:pStyle w:val="Puesto"/>
            <w:spacing w:line="276" w:lineRule="auto"/>
            <w:ind w:left="0"/>
            <w:jc w:val="left"/>
            <w:rPr>
              <w:rFonts w:asciiTheme="minorHAnsi" w:hAnsiTheme="minorHAnsi" w:cstheme="minorHAnsi"/>
              <w:sz w:val="22"/>
              <w:szCs w:val="22"/>
              <w:lang w:val="es-PY"/>
            </w:rPr>
          </w:pPr>
        </w:p>
        <w:p w14:paraId="70B300A0"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1. El proveedor deberá proporcionar los datos de identificación de sus subproveedores,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Información del Personal (FIP) y en el Formulario de Informe de Servicios Personales (FIS), a través del SIPE.</w:t>
          </w:r>
          <w:r w:rsidRPr="00006648">
            <w:rPr>
              <w:rFonts w:asciiTheme="minorHAnsi" w:eastAsia="Times New Roman" w:hAnsiTheme="minorHAnsi" w:cstheme="minorHAnsi"/>
              <w:color w:val="000000"/>
              <w:lang w:eastAsia="es-PY"/>
            </w:rPr>
            <w:tab/>
          </w:r>
        </w:p>
        <w:p w14:paraId="1E2BDCCF"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2. Cuando ocurra algún cambio en la nómina del personal o de los subcontratistas propuestos, el proveedor o contratista está obligado a actualizar el FIP.</w:t>
          </w:r>
        </w:p>
        <w:p w14:paraId="13C2AD38"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14:paraId="2E7C03C7"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14:paraId="66A9B93D"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 xml:space="preserve">5. El proveedor o contratista deberá permitir y facilitar los controles de cumplimiento de sus obligaciones de aporte obrero patronal, tanto los que fueran realizados por la contratante como los realizados por el IPS, y por funcionarios de la </w:t>
          </w:r>
          <w:r w:rsidRPr="00006648">
            <w:rPr>
              <w:rFonts w:asciiTheme="minorHAnsi" w:eastAsia="Times New Roman" w:hAnsiTheme="minorHAnsi" w:cstheme="minorHAnsi"/>
              <w:color w:val="000000"/>
              <w:lang w:eastAsia="es-PY"/>
            </w:rPr>
            <w:lastRenderedPageBreak/>
            <w:t>DNCP. La negativa expresa o tácita se considerará incumplimiento del contrato por causa imputable al proveedor o contratista.</w:t>
          </w:r>
        </w:p>
        <w:p w14:paraId="18345219"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sdtContent>
    </w:sdt>
    <w:p w14:paraId="2A3E4301" w14:textId="77777777" w:rsidR="00AF0AD6" w:rsidRPr="00006648" w:rsidRDefault="00AF0AD6" w:rsidP="007E238F">
      <w:pPr>
        <w:spacing w:after="0"/>
        <w:jc w:val="both"/>
        <w:rPr>
          <w:rFonts w:asciiTheme="minorHAnsi" w:eastAsia="Times New Roman" w:hAnsiTheme="minorHAnsi" w:cstheme="minorHAnsi"/>
          <w:color w:val="000000"/>
          <w:lang w:eastAsia="es-PY"/>
        </w:rPr>
      </w:pPr>
    </w:p>
    <w:sdt>
      <w:sdtPr>
        <w:rPr>
          <w:rFonts w:asciiTheme="minorHAnsi" w:hAnsiTheme="minorHAnsi" w:cs="Times New Roman"/>
          <w:b w:val="0"/>
          <w:sz w:val="22"/>
          <w:szCs w:val="22"/>
          <w:lang w:val="es-PY" w:eastAsia="en-US"/>
        </w:rPr>
        <w:id w:val="-759988035"/>
        <w:lock w:val="contentLocked"/>
        <w:placeholder>
          <w:docPart w:val="FBC81610E826463B9AB39B4B1EF22EB4"/>
        </w:placeholder>
        <w:group/>
      </w:sdtPr>
      <w:sdtEndPr>
        <w:rPr>
          <w:color w:val="000000"/>
          <w:lang w:eastAsia="es-PY"/>
        </w:rPr>
      </w:sdtEndPr>
      <w:sdtContent>
        <w:p w14:paraId="319D4080" w14:textId="77777777" w:rsidR="00AF0AD6" w:rsidRPr="00006648" w:rsidRDefault="00AF0AD6" w:rsidP="007E238F">
          <w:pPr>
            <w:pStyle w:val="Estilo2"/>
            <w:numPr>
              <w:ilvl w:val="3"/>
              <w:numId w:val="9"/>
            </w:numPr>
            <w:pBdr>
              <w:bottom w:val="single" w:sz="4" w:space="1" w:color="auto"/>
            </w:pBdr>
            <w:ind w:left="426"/>
            <w:rPr>
              <w:rFonts w:asciiTheme="minorHAnsi" w:hAnsiTheme="minorHAnsi"/>
              <w:sz w:val="22"/>
              <w:szCs w:val="22"/>
              <w:lang w:val="es-PY"/>
            </w:rPr>
          </w:pPr>
          <w:r w:rsidRPr="00006648">
            <w:rPr>
              <w:rFonts w:asciiTheme="minorHAnsi" w:hAnsiTheme="minorHAnsi"/>
              <w:sz w:val="22"/>
              <w:szCs w:val="22"/>
              <w:lang w:val="es-PY"/>
            </w:rPr>
            <w:t>Modificaciones que realice el contratista</w:t>
          </w:r>
        </w:p>
        <w:p w14:paraId="78C03EBF"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023413D6"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El contratista deberá notificar inmediatamente a la contratante todas las modificaciones ocurridas durante la ejecución del contrato referentes a:</w:t>
          </w:r>
        </w:p>
        <w:p w14:paraId="22E9A254" w14:textId="77777777" w:rsidR="00AF0AD6" w:rsidRPr="00006648" w:rsidRDefault="00AF0AD6" w:rsidP="007E238F">
          <w:pPr>
            <w:pStyle w:val="Prrafodelista"/>
            <w:numPr>
              <w:ilvl w:val="1"/>
              <w:numId w:val="12"/>
            </w:numPr>
            <w:spacing w:line="276" w:lineRule="auto"/>
            <w:ind w:left="567"/>
            <w:rPr>
              <w:rFonts w:asciiTheme="minorHAnsi" w:hAnsiTheme="minorHAnsi" w:cstheme="minorHAnsi"/>
              <w:color w:val="000000"/>
              <w:sz w:val="22"/>
              <w:szCs w:val="22"/>
              <w:lang w:val="es-PY" w:eastAsia="es-PY"/>
            </w:rPr>
          </w:pPr>
          <w:r w:rsidRPr="00006648">
            <w:rPr>
              <w:rFonts w:asciiTheme="minorHAnsi" w:hAnsiTheme="minorHAnsi" w:cstheme="minorHAnsi"/>
              <w:color w:val="000000"/>
              <w:sz w:val="22"/>
              <w:szCs w:val="22"/>
              <w:lang w:val="es-PY" w:eastAsia="es-PY"/>
            </w:rPr>
            <w:t>Las personas con facultades para obligar al contratista o a sus representantes ante la contratante,</w:t>
          </w:r>
        </w:p>
        <w:p w14:paraId="78054316" w14:textId="77777777" w:rsidR="00AF0AD6" w:rsidRPr="00006648" w:rsidRDefault="00AF0AD6" w:rsidP="007E238F">
          <w:pPr>
            <w:pStyle w:val="Prrafodelista"/>
            <w:numPr>
              <w:ilvl w:val="1"/>
              <w:numId w:val="12"/>
            </w:numPr>
            <w:spacing w:line="276" w:lineRule="auto"/>
            <w:ind w:left="567"/>
            <w:rPr>
              <w:rFonts w:asciiTheme="minorHAnsi" w:hAnsiTheme="minorHAnsi" w:cstheme="minorHAnsi"/>
              <w:color w:val="000000"/>
              <w:sz w:val="22"/>
              <w:szCs w:val="22"/>
              <w:lang w:val="es-PY" w:eastAsia="es-PY"/>
            </w:rPr>
          </w:pPr>
          <w:r w:rsidRPr="00006648">
            <w:rPr>
              <w:rFonts w:asciiTheme="minorHAnsi" w:hAnsiTheme="minorHAnsi" w:cstheme="minorHAnsi"/>
              <w:color w:val="000000"/>
              <w:sz w:val="22"/>
              <w:szCs w:val="22"/>
              <w:lang w:val="es-PY" w:eastAsia="es-PY"/>
            </w:rPr>
            <w:t>La forma de la empresa,</w:t>
          </w:r>
        </w:p>
        <w:p w14:paraId="7CEB9A46" w14:textId="77777777" w:rsidR="00AF0AD6" w:rsidRPr="00006648" w:rsidRDefault="00AF0AD6" w:rsidP="007E238F">
          <w:pPr>
            <w:pStyle w:val="Prrafodelista"/>
            <w:numPr>
              <w:ilvl w:val="1"/>
              <w:numId w:val="12"/>
            </w:numPr>
            <w:spacing w:line="276" w:lineRule="auto"/>
            <w:ind w:left="567"/>
            <w:rPr>
              <w:rFonts w:asciiTheme="minorHAnsi" w:hAnsiTheme="minorHAnsi" w:cstheme="minorHAnsi"/>
              <w:color w:val="000000"/>
              <w:sz w:val="22"/>
              <w:szCs w:val="22"/>
              <w:lang w:val="es-PY" w:eastAsia="es-PY"/>
            </w:rPr>
          </w:pPr>
          <w:r w:rsidRPr="00006648">
            <w:rPr>
              <w:rFonts w:asciiTheme="minorHAnsi" w:hAnsiTheme="minorHAnsi" w:cstheme="minorHAnsi"/>
              <w:color w:val="000000"/>
              <w:sz w:val="22"/>
              <w:szCs w:val="22"/>
              <w:lang w:val="es-PY" w:eastAsia="es-PY"/>
            </w:rPr>
            <w:t>El domicilio legal de la sede del contratista,</w:t>
          </w:r>
        </w:p>
        <w:p w14:paraId="758A7639" w14:textId="77777777" w:rsidR="00AF0AD6" w:rsidRPr="00006648" w:rsidRDefault="00AF0AD6" w:rsidP="007E238F">
          <w:pPr>
            <w:pStyle w:val="Prrafodelista"/>
            <w:numPr>
              <w:ilvl w:val="1"/>
              <w:numId w:val="12"/>
            </w:numPr>
            <w:spacing w:line="276" w:lineRule="auto"/>
            <w:ind w:left="567"/>
            <w:rPr>
              <w:rFonts w:asciiTheme="minorHAnsi" w:hAnsiTheme="minorHAnsi" w:cstheme="minorHAnsi"/>
              <w:color w:val="000000"/>
              <w:sz w:val="22"/>
              <w:szCs w:val="22"/>
              <w:lang w:val="es-PY" w:eastAsia="es-PY"/>
            </w:rPr>
          </w:pPr>
          <w:r w:rsidRPr="00006648">
            <w:rPr>
              <w:rFonts w:asciiTheme="minorHAnsi" w:hAnsiTheme="minorHAnsi" w:cstheme="minorHAnsi"/>
              <w:color w:val="000000"/>
              <w:sz w:val="22"/>
              <w:szCs w:val="22"/>
              <w:lang w:val="es-PY" w:eastAsia="es-PY"/>
            </w:rPr>
            <w:t>La razón social o el capital social, y</w:t>
          </w:r>
        </w:p>
        <w:p w14:paraId="5BE66037" w14:textId="77777777" w:rsidR="00AF0AD6" w:rsidRPr="00006648" w:rsidRDefault="00AF0AD6" w:rsidP="007E238F">
          <w:pPr>
            <w:pStyle w:val="Prrafodelista"/>
            <w:numPr>
              <w:ilvl w:val="1"/>
              <w:numId w:val="12"/>
            </w:numPr>
            <w:spacing w:line="276" w:lineRule="auto"/>
            <w:ind w:left="567"/>
            <w:rPr>
              <w:rFonts w:asciiTheme="minorHAnsi" w:hAnsiTheme="minorHAnsi" w:cstheme="minorHAnsi"/>
              <w:color w:val="000000"/>
              <w:sz w:val="22"/>
              <w:szCs w:val="22"/>
              <w:lang w:val="es-PY" w:eastAsia="es-PY"/>
            </w:rPr>
          </w:pPr>
          <w:r w:rsidRPr="00006648">
            <w:rPr>
              <w:rFonts w:asciiTheme="minorHAnsi" w:hAnsiTheme="minorHAnsi" w:cstheme="minorHAnsi"/>
              <w:color w:val="000000"/>
              <w:sz w:val="22"/>
              <w:szCs w:val="22"/>
              <w:lang w:val="es-PY" w:eastAsia="es-PY"/>
            </w:rPr>
            <w:t>Cualquier otro cambio que pudiera afectar el funcionamiento del contratista y la ejecución del contrato.</w:t>
          </w:r>
        </w:p>
      </w:sdtContent>
    </w:sdt>
    <w:p w14:paraId="30061365" w14:textId="77777777" w:rsidR="00AF0AD6" w:rsidRPr="00006648" w:rsidRDefault="00AF0AD6" w:rsidP="007E238F">
      <w:pPr>
        <w:spacing w:after="0"/>
        <w:jc w:val="both"/>
        <w:rPr>
          <w:rFonts w:asciiTheme="minorHAnsi" w:eastAsia="Times New Roman" w:hAnsiTheme="minorHAnsi" w:cstheme="minorHAnsi"/>
          <w:color w:val="000000"/>
          <w:lang w:eastAsia="es-PY"/>
        </w:rPr>
      </w:pPr>
    </w:p>
    <w:sdt>
      <w:sdtPr>
        <w:rPr>
          <w:rFonts w:asciiTheme="minorHAnsi" w:eastAsia="Calibri" w:hAnsiTheme="minorHAnsi" w:cs="Times New Roman"/>
          <w:b w:val="0"/>
          <w:sz w:val="22"/>
          <w:szCs w:val="22"/>
          <w:lang w:val="es-PY" w:eastAsia="en-US"/>
        </w:rPr>
        <w:id w:val="821395225"/>
        <w:lock w:val="contentLocked"/>
        <w:placeholder>
          <w:docPart w:val="FBC81610E826463B9AB39B4B1EF22EB4"/>
        </w:placeholder>
        <w:group/>
      </w:sdtPr>
      <w:sdtEndPr>
        <w:rPr>
          <w:color w:val="000000"/>
          <w:lang w:eastAsia="es-PY"/>
        </w:rPr>
      </w:sdtEndPr>
      <w:sdtContent>
        <w:p w14:paraId="7422D55E" w14:textId="77777777" w:rsidR="00AF0AD6" w:rsidRPr="00006648" w:rsidRDefault="00AF0AD6" w:rsidP="007E238F">
          <w:pPr>
            <w:pStyle w:val="Estilo2"/>
            <w:numPr>
              <w:ilvl w:val="3"/>
              <w:numId w:val="9"/>
            </w:numPr>
            <w:pBdr>
              <w:bottom w:val="single" w:sz="4" w:space="1" w:color="auto"/>
            </w:pBdr>
            <w:ind w:left="426"/>
            <w:rPr>
              <w:rFonts w:asciiTheme="minorHAnsi" w:hAnsiTheme="minorHAnsi"/>
              <w:sz w:val="22"/>
              <w:szCs w:val="22"/>
              <w:lang w:val="es-PY"/>
            </w:rPr>
          </w:pPr>
          <w:r w:rsidRPr="00006648">
            <w:rPr>
              <w:rFonts w:asciiTheme="minorHAnsi" w:hAnsiTheme="minorHAnsi"/>
              <w:sz w:val="22"/>
              <w:szCs w:val="22"/>
              <w:lang w:val="es-PY"/>
            </w:rPr>
            <w:t>Obligaciones Generales</w:t>
          </w:r>
        </w:p>
        <w:p w14:paraId="77606285"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47B06D65"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1. Idoneidad de la oferta.</w:t>
          </w:r>
        </w:p>
        <w:p w14:paraId="566196E1" w14:textId="1E9DE3F5"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 xml:space="preserve">2. Se considerará que el contratista ha tomado conocimiento en forma suficiente y completa sobre el carácter exacto y adecuado de su oferta y del nivel de los precios unitarios enumerados en las listas de cantidades. Se considerará que, salvo </w:t>
          </w:r>
          <w:r w:rsidRPr="00006648">
            <w:rPr>
              <w:rFonts w:asciiTheme="minorHAnsi" w:eastAsia="Times New Roman" w:hAnsiTheme="minorHAnsi" w:cstheme="minorHAnsi"/>
              <w:color w:val="000000"/>
              <w:lang w:eastAsia="es-PY"/>
            </w:rPr>
            <w:lastRenderedPageBreak/>
            <w:t xml:space="preserve">indicación contraria en las condiciones contractuales, estos precios cubren todas sus obligaciones en virtud del contrato y todos los insumos necesarios para la ejecución cabal y completa de las obras y para subsanar sus posibles defectos, tal como se describe con mayor detalle en la </w:t>
          </w:r>
          <w:r w:rsidR="00B843A6" w:rsidRPr="00B843A6">
            <w:rPr>
              <w:rFonts w:asciiTheme="minorHAnsi" w:eastAsia="Times New Roman" w:hAnsiTheme="minorHAnsi" w:cstheme="minorHAnsi"/>
              <w:lang w:eastAsia="es-PY"/>
            </w:rPr>
            <w:t>cláusula</w:t>
          </w:r>
          <w:r w:rsidR="00B843A6">
            <w:rPr>
              <w:rFonts w:asciiTheme="minorHAnsi" w:eastAsia="Times New Roman" w:hAnsiTheme="minorHAnsi" w:cstheme="minorHAnsi"/>
              <w:b/>
              <w:lang w:eastAsia="es-PY"/>
            </w:rPr>
            <w:t xml:space="preserve"> </w:t>
          </w:r>
          <w:r w:rsidRPr="00B843A6">
            <w:rPr>
              <w:rFonts w:asciiTheme="minorHAnsi" w:eastAsia="Times New Roman" w:hAnsiTheme="minorHAnsi" w:cstheme="minorHAnsi"/>
              <w:b/>
              <w:i/>
              <w:color w:val="000000"/>
              <w:lang w:eastAsia="es-PY"/>
            </w:rPr>
            <w:t>"Contenido y características de los precios".</w:t>
          </w:r>
        </w:p>
        <w:p w14:paraId="78E611BF"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3. Se considerará que el contratista ha inspeccionado y examinado la zona de obras y sus alrededores y tiene conocimiento de los datos disponibles que puedan tener incidencia en la ejecución del contrato. Así mismo, que ha interpretado adecuadamente esa información antes de presentar su oferta, en especial en lo que se refiere a los siguientes aspectos:</w:t>
          </w:r>
        </w:p>
        <w:p w14:paraId="2D43CEB0" w14:textId="77777777" w:rsidR="00AF0AD6" w:rsidRPr="00006648" w:rsidRDefault="00AF0AD6" w:rsidP="007E238F">
          <w:pPr>
            <w:spacing w:after="0"/>
            <w:ind w:left="284"/>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a. Topografía del lugar y carácter de la obra;</w:t>
          </w:r>
        </w:p>
        <w:p w14:paraId="1D5D0AFC" w14:textId="77777777" w:rsidR="00AF0AD6" w:rsidRPr="00006648" w:rsidRDefault="00AF0AD6" w:rsidP="007E238F">
          <w:pPr>
            <w:spacing w:after="0"/>
            <w:ind w:left="284"/>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b. Condiciones hidrológicas y climáticas;</w:t>
          </w:r>
        </w:p>
        <w:p w14:paraId="157B1F3F" w14:textId="77777777" w:rsidR="00AF0AD6" w:rsidRPr="00006648" w:rsidRDefault="00AF0AD6" w:rsidP="007E238F">
          <w:pPr>
            <w:spacing w:after="0"/>
            <w:ind w:left="284"/>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c. Alcance y naturaleza de la obra y de los materiales necesarios para realizarla y para subsanar sus posibles defectos; y</w:t>
          </w:r>
        </w:p>
        <w:p w14:paraId="2F6A621E" w14:textId="77777777" w:rsidR="00AF0AD6" w:rsidRPr="00006648" w:rsidRDefault="00AF0AD6" w:rsidP="007E238F">
          <w:pPr>
            <w:spacing w:after="0"/>
            <w:ind w:left="284"/>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d. Medios de acceso a la zona de obras e instalaciones que pudiera necesitar para la ejecución de la obra.</w:t>
          </w:r>
        </w:p>
        <w:p w14:paraId="1F42F583"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4. Como regla general, se considerará que el contratista ha obtenido toda la información necesaria sobre los riesgos y posibles contratiempos y factores que pudieran afectar o influir en su oferta.</w:t>
          </w:r>
        </w:p>
      </w:sdtContent>
    </w:sdt>
    <w:p w14:paraId="66D1698B" w14:textId="77777777" w:rsidR="00AF0AD6" w:rsidRPr="00006648" w:rsidRDefault="00AF0AD6" w:rsidP="007E238F">
      <w:pPr>
        <w:spacing w:after="0"/>
        <w:jc w:val="both"/>
        <w:rPr>
          <w:rFonts w:asciiTheme="minorHAnsi" w:eastAsia="Times New Roman" w:hAnsiTheme="minorHAnsi" w:cstheme="minorHAnsi"/>
          <w:color w:val="000000"/>
          <w:lang w:eastAsia="es-PY"/>
        </w:rPr>
      </w:pPr>
    </w:p>
    <w:sdt>
      <w:sdtPr>
        <w:rPr>
          <w:rFonts w:asciiTheme="minorHAnsi" w:eastAsia="Calibri" w:hAnsiTheme="minorHAnsi" w:cs="Times New Roman"/>
          <w:b w:val="0"/>
          <w:sz w:val="22"/>
          <w:szCs w:val="22"/>
          <w:lang w:val="es-PY" w:eastAsia="en-US"/>
        </w:rPr>
        <w:id w:val="-1826972688"/>
        <w:lock w:val="contentLocked"/>
        <w:placeholder>
          <w:docPart w:val="FBC81610E826463B9AB39B4B1EF22EB4"/>
        </w:placeholder>
        <w:group/>
      </w:sdtPr>
      <w:sdtEndPr>
        <w:rPr>
          <w:color w:val="000000"/>
          <w:lang w:eastAsia="es-PY"/>
        </w:rPr>
      </w:sdtEndPr>
      <w:sdtContent>
        <w:p w14:paraId="0ACAFA3A" w14:textId="77777777" w:rsidR="00AF0AD6" w:rsidRPr="00006648" w:rsidRDefault="00AF0AD6" w:rsidP="007E238F">
          <w:pPr>
            <w:pStyle w:val="Estilo2"/>
            <w:numPr>
              <w:ilvl w:val="3"/>
              <w:numId w:val="9"/>
            </w:numPr>
            <w:pBdr>
              <w:bottom w:val="single" w:sz="4" w:space="1" w:color="auto"/>
            </w:pBdr>
            <w:ind w:left="426"/>
            <w:rPr>
              <w:rFonts w:asciiTheme="minorHAnsi" w:hAnsiTheme="minorHAnsi"/>
              <w:sz w:val="22"/>
              <w:szCs w:val="22"/>
              <w:lang w:val="es-PY"/>
            </w:rPr>
          </w:pPr>
          <w:r w:rsidRPr="00006648">
            <w:rPr>
              <w:rFonts w:asciiTheme="minorHAnsi" w:hAnsiTheme="minorHAnsi"/>
              <w:sz w:val="22"/>
              <w:szCs w:val="22"/>
              <w:lang w:val="es-PY"/>
            </w:rPr>
            <w:t>Ejecución de conformidad con el contrato, las leyes y los reglamentos</w:t>
          </w:r>
        </w:p>
        <w:p w14:paraId="27EE38CC"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7905A6A6"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 xml:space="preserve">El contratista deberá encargarse, con el esmero y diligencia apropiados, de ejecutar completamente las obras y subsanar sus posibles defectos, en conformidad con las disposiciones del contrato. El contratista deberá dirigir las obras, suministrar </w:t>
          </w:r>
          <w:r w:rsidRPr="00006648">
            <w:rPr>
              <w:rFonts w:asciiTheme="minorHAnsi" w:eastAsia="Times New Roman" w:hAnsiTheme="minorHAnsi" w:cstheme="minorHAnsi"/>
              <w:color w:val="000000"/>
              <w:lang w:eastAsia="es-PY"/>
            </w:rPr>
            <w:lastRenderedPageBreak/>
            <w:t>la mano de obra, las instalaciones, el material, el equipo y todos los demás elementos, provisionales o permanentes, necesarios para la realización completa de las obras y la subsanación de los posibles defectos.</w:t>
          </w:r>
        </w:p>
        <w:p w14:paraId="68D72583"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El contratista deberá actuar de conformidad con las leyes y reglamentos de la República del Paraguay que pueda tener incidencia en la ejecución de las obras y su reparación.</w:t>
          </w:r>
        </w:p>
        <w:p w14:paraId="20C7127F"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101D47F0" w14:textId="77777777" w:rsidR="00AF0AD6" w:rsidRPr="00006648" w:rsidRDefault="00AF0AD6" w:rsidP="007E238F">
          <w:pPr>
            <w:pStyle w:val="Estilo2"/>
            <w:numPr>
              <w:ilvl w:val="3"/>
              <w:numId w:val="9"/>
            </w:numPr>
            <w:pBdr>
              <w:bottom w:val="single" w:sz="4" w:space="1" w:color="auto"/>
            </w:pBdr>
            <w:ind w:left="426"/>
            <w:rPr>
              <w:rFonts w:asciiTheme="minorHAnsi" w:hAnsiTheme="minorHAnsi"/>
              <w:sz w:val="22"/>
              <w:szCs w:val="22"/>
              <w:lang w:val="es-PY"/>
            </w:rPr>
          </w:pPr>
          <w:r w:rsidRPr="00006648">
            <w:rPr>
              <w:rFonts w:asciiTheme="minorHAnsi" w:hAnsiTheme="minorHAnsi"/>
              <w:sz w:val="22"/>
              <w:szCs w:val="22"/>
              <w:lang w:val="es-PY"/>
            </w:rPr>
            <w:t>Procedimientos y métodos de construcción</w:t>
          </w:r>
        </w:p>
        <w:p w14:paraId="4E5D85B3"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74DEF0C0"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El contratista será totalmente responsable de la idoneidad, estabilidad y seguridad de todos los procedimientos y métodos de construcción que se empleen para la realización de la obra.</w:t>
          </w:r>
        </w:p>
        <w:p w14:paraId="27C6F5F4"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16D66364" w14:textId="77777777" w:rsidR="00AF0AD6" w:rsidRPr="00006648" w:rsidRDefault="00AF0AD6" w:rsidP="007E238F">
          <w:pPr>
            <w:pStyle w:val="Estilo2"/>
            <w:numPr>
              <w:ilvl w:val="3"/>
              <w:numId w:val="9"/>
            </w:numPr>
            <w:pBdr>
              <w:bottom w:val="single" w:sz="4" w:space="1" w:color="auto"/>
            </w:pBdr>
            <w:ind w:left="426"/>
            <w:rPr>
              <w:rFonts w:asciiTheme="minorHAnsi" w:hAnsiTheme="minorHAnsi"/>
              <w:sz w:val="22"/>
              <w:szCs w:val="22"/>
              <w:lang w:val="es-PY"/>
            </w:rPr>
          </w:pPr>
          <w:r w:rsidRPr="00006648">
            <w:rPr>
              <w:rFonts w:asciiTheme="minorHAnsi" w:hAnsiTheme="minorHAnsi"/>
              <w:sz w:val="22"/>
              <w:szCs w:val="22"/>
              <w:lang w:val="es-PY"/>
            </w:rPr>
            <w:t>Comparecencia del contratista en la zona de obras</w:t>
          </w:r>
        </w:p>
        <w:p w14:paraId="39AFAD53"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23991342"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El contratista, o su representante, deberán presentarse en las oficinas del fiscal de obra o en la zona de obras todas las veces que se requiera, acompañado, de ser el caso, de sus subcontratistas.</w:t>
          </w:r>
        </w:p>
        <w:p w14:paraId="4284971B"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En el caso de un consorcio, la obligación prevista en el párrafo precedente corresponderá al representante común del consorcio, acompañado, si fuera necesario, de sus subcontratistas.</w:t>
          </w:r>
        </w:p>
        <w:p w14:paraId="73A5AF43"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36418FFB" w14:textId="77777777" w:rsidR="00AF0AD6" w:rsidRPr="00006648" w:rsidRDefault="00AF0AD6" w:rsidP="007E238F">
          <w:pPr>
            <w:pStyle w:val="Estilo2"/>
            <w:numPr>
              <w:ilvl w:val="3"/>
              <w:numId w:val="9"/>
            </w:numPr>
            <w:pBdr>
              <w:bottom w:val="single" w:sz="4" w:space="1" w:color="auto"/>
            </w:pBdr>
            <w:ind w:left="426"/>
            <w:rPr>
              <w:rFonts w:asciiTheme="minorHAnsi" w:hAnsiTheme="minorHAnsi"/>
              <w:sz w:val="22"/>
              <w:szCs w:val="22"/>
              <w:lang w:val="es-PY"/>
            </w:rPr>
          </w:pPr>
          <w:r w:rsidRPr="00006648">
            <w:rPr>
              <w:rFonts w:asciiTheme="minorHAnsi" w:hAnsiTheme="minorHAnsi"/>
              <w:sz w:val="22"/>
              <w:szCs w:val="22"/>
              <w:lang w:val="es-PY"/>
            </w:rPr>
            <w:t>Orden de Inicio de la Obra</w:t>
          </w:r>
        </w:p>
        <w:p w14:paraId="0C3D66BB"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2A9ABF8B"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 xml:space="preserve">La orden de inicio es la instrucción escrita entregada por la contratante al contratista, para el inicio efectivo de los trabajos objeto del contrato. En ella se indica la </w:t>
          </w:r>
          <w:r w:rsidRPr="00006648">
            <w:rPr>
              <w:rFonts w:asciiTheme="minorHAnsi" w:eastAsia="Times New Roman" w:hAnsiTheme="minorHAnsi" w:cstheme="minorHAnsi"/>
              <w:color w:val="000000"/>
              <w:lang w:eastAsia="es-PY"/>
            </w:rPr>
            <w:lastRenderedPageBreak/>
            <w:t>fecha en el que el contratista debe iniciar la obra que da inicio al cómputo del plazo de ejecución. Esta orden de inicio es otorgada por la unidad administradora de contratos u otra dependencia o funcionario designado.</w:t>
          </w:r>
        </w:p>
        <w:p w14:paraId="0DB30666"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En procedimientos de contratación con sistema de adjudicación por ítems o lotes, en los casos en que resulte adjudicado un mismo contratista para dos o más lotes, debe ser emitida una única orden de inicio de obra, salvo que se establezca lo contrario. Esta regla no puede ser modificada con posterioridad a la adjudicación, al otorgarse condiciones más favorables al contratista respecto a las señaladas originalmente en el pliego de bases y condiciones y en el contrato.</w:t>
          </w:r>
        </w:p>
        <w:p w14:paraId="280934CC"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043B435D" w14:textId="77777777" w:rsidR="00AF0AD6" w:rsidRPr="00006648" w:rsidRDefault="00AF0AD6" w:rsidP="007E238F">
          <w:pPr>
            <w:pStyle w:val="Estilo2"/>
            <w:numPr>
              <w:ilvl w:val="3"/>
              <w:numId w:val="9"/>
            </w:numPr>
            <w:pBdr>
              <w:bottom w:val="single" w:sz="4" w:space="1" w:color="auto"/>
            </w:pBdr>
            <w:ind w:left="426"/>
            <w:rPr>
              <w:rFonts w:asciiTheme="minorHAnsi" w:hAnsiTheme="minorHAnsi"/>
              <w:sz w:val="22"/>
              <w:szCs w:val="22"/>
              <w:lang w:val="es-PY"/>
            </w:rPr>
          </w:pPr>
          <w:r w:rsidRPr="00006648">
            <w:rPr>
              <w:rFonts w:asciiTheme="minorHAnsi" w:hAnsiTheme="minorHAnsi"/>
              <w:sz w:val="22"/>
              <w:szCs w:val="22"/>
              <w:lang w:val="es-PY"/>
            </w:rPr>
            <w:t>Órdenes de Ejecución</w:t>
          </w:r>
        </w:p>
        <w:p w14:paraId="709404AC"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79843C08"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Cada orden de ejecución se dará por escrito; estarán fechadas y numeradas y serán firmadas por el fiscal de obra. Se enviarán dos ejemplares al contratista; éste devolverá inmediatamente al fiscal de obra una copia con su firma y la fecha de recepción.</w:t>
          </w:r>
        </w:p>
        <w:p w14:paraId="6100015B" w14:textId="77777777" w:rsidR="00AF0AD6" w:rsidRPr="00006648" w:rsidRDefault="00AF0AD6" w:rsidP="007E238F">
          <w:pPr>
            <w:spacing w:after="0"/>
            <w:jc w:val="both"/>
            <w:rPr>
              <w:rFonts w:asciiTheme="minorHAnsi" w:eastAsia="Times New Roman" w:hAnsiTheme="minorHAnsi" w:cstheme="minorHAnsi"/>
              <w:b/>
              <w:i/>
              <w:lang w:eastAsia="es-PY"/>
            </w:rPr>
          </w:pPr>
          <w:r w:rsidRPr="00006648">
            <w:rPr>
              <w:rFonts w:asciiTheme="minorHAnsi" w:eastAsia="Times New Roman" w:hAnsiTheme="minorHAnsi" w:cstheme="minorHAnsi"/>
              <w:color w:val="000000"/>
              <w:lang w:eastAsia="es-PY"/>
            </w:rPr>
            <w:t xml:space="preserve">Los comentarios o reservas del contratista a dichas órdenes sólo tendrán validez si se presentan por escrito, en un plazo no superior a quince (15) días calendario, conforme a las estipulaciones de la </w:t>
          </w:r>
          <w:r w:rsidRPr="00006648">
            <w:rPr>
              <w:rFonts w:asciiTheme="minorHAnsi" w:eastAsia="Times New Roman" w:hAnsiTheme="minorHAnsi" w:cstheme="minorHAnsi"/>
              <w:lang w:eastAsia="es-PY"/>
            </w:rPr>
            <w:t>cláusula</w:t>
          </w:r>
          <w:r w:rsidRPr="00006648">
            <w:rPr>
              <w:rFonts w:asciiTheme="minorHAnsi" w:eastAsia="Times New Roman" w:hAnsiTheme="minorHAnsi" w:cstheme="minorHAnsi"/>
              <w:b/>
              <w:i/>
              <w:lang w:eastAsia="es-PY"/>
            </w:rPr>
            <w:t xml:space="preserve"> "Cálculo de plazos. Formas de Notificación".</w:t>
          </w:r>
        </w:p>
        <w:p w14:paraId="5840E30A" w14:textId="6A9130E4"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 xml:space="preserve">El contratista acatará estrictamente las órdenes de ejecución que le son notificadas, aun cuando hubiese expresado reservas sobre ellas, excepto en los casos previstos en </w:t>
          </w:r>
          <w:r w:rsidRPr="00B843A6">
            <w:rPr>
              <w:rFonts w:asciiTheme="minorHAnsi" w:eastAsia="Times New Roman" w:hAnsiTheme="minorHAnsi" w:cstheme="minorHAnsi"/>
              <w:lang w:eastAsia="es-PY"/>
            </w:rPr>
            <w:t>las cláusulas</w:t>
          </w:r>
          <w:r w:rsidRPr="00B843A6">
            <w:rPr>
              <w:rFonts w:asciiTheme="minorHAnsi" w:eastAsia="Times New Roman" w:hAnsiTheme="minorHAnsi" w:cstheme="minorHAnsi"/>
              <w:b/>
              <w:lang w:eastAsia="es-PY"/>
            </w:rPr>
            <w:t xml:space="preserve"> </w:t>
          </w:r>
          <w:r w:rsidRPr="00B843A6">
            <w:rPr>
              <w:rFonts w:asciiTheme="minorHAnsi" w:eastAsia="Times New Roman" w:hAnsiTheme="minorHAnsi" w:cstheme="minorHAnsi"/>
              <w:b/>
              <w:i/>
              <w:color w:val="000000"/>
              <w:lang w:eastAsia="es-PY"/>
            </w:rPr>
            <w:t>"Trabajos no previstos" y "Aumento del alcance de las obras".</w:t>
          </w:r>
        </w:p>
        <w:p w14:paraId="4C52CE73"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Las órdenes de ejecución relativas a obras subcontratadas deberán enviarse al contratista, que es el único autorizado a presentar reservas.</w:t>
          </w:r>
        </w:p>
        <w:p w14:paraId="1FC6E71F"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lastRenderedPageBreak/>
            <w:t>En caso de contratación con un consorcio, las órdenes de ejecución deberán enviarse al representante común, que es el único autorizado a presentar reservas.</w:t>
          </w:r>
        </w:p>
      </w:sdtContent>
    </w:sdt>
    <w:p w14:paraId="5FA4FDB2" w14:textId="2D63F6DF" w:rsidR="007E238F" w:rsidRPr="00006648" w:rsidRDefault="007E238F" w:rsidP="007E238F">
      <w:pPr>
        <w:pStyle w:val="Textoindependiente2"/>
        <w:numPr>
          <w:ilvl w:val="0"/>
          <w:numId w:val="0"/>
        </w:numPr>
        <w:spacing w:before="0" w:after="0" w:line="276" w:lineRule="auto"/>
        <w:jc w:val="left"/>
        <w:rPr>
          <w:rFonts w:asciiTheme="minorHAnsi" w:eastAsia="Calibri" w:hAnsiTheme="minorHAnsi" w:cstheme="minorHAnsi"/>
          <w:b w:val="0"/>
          <w:sz w:val="22"/>
          <w:szCs w:val="22"/>
          <w:lang w:val="es-PY"/>
        </w:rPr>
      </w:pPr>
    </w:p>
    <w:sdt>
      <w:sdtPr>
        <w:rPr>
          <w:rFonts w:asciiTheme="minorHAnsi" w:eastAsia="Calibri" w:hAnsiTheme="minorHAnsi" w:cstheme="minorHAnsi"/>
          <w:b w:val="0"/>
          <w:sz w:val="22"/>
          <w:szCs w:val="22"/>
          <w:lang w:val="es-PY"/>
        </w:rPr>
        <w:id w:val="1696646524"/>
        <w:lock w:val="contentLocked"/>
        <w:placeholder>
          <w:docPart w:val="FBC81610E826463B9AB39B4B1EF22EB4"/>
        </w:placeholder>
        <w:group/>
      </w:sdtPr>
      <w:sdtEndPr>
        <w:rPr>
          <w:color w:val="000000"/>
          <w:lang w:eastAsia="es-PY"/>
        </w:rPr>
      </w:sdtEndPr>
      <w:sdtContent>
        <w:p w14:paraId="327A7985" w14:textId="1069F482" w:rsidR="00AF0AD6" w:rsidRPr="00006648" w:rsidRDefault="007E238F" w:rsidP="007E238F">
          <w:pPr>
            <w:pStyle w:val="Textoindependiente2"/>
            <w:numPr>
              <w:ilvl w:val="3"/>
              <w:numId w:val="9"/>
            </w:numPr>
            <w:pBdr>
              <w:bottom w:val="single" w:sz="4" w:space="1" w:color="auto"/>
            </w:pBdr>
            <w:spacing w:before="0" w:after="0" w:line="276" w:lineRule="auto"/>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Personal del c</w:t>
          </w:r>
          <w:r w:rsidR="00AF0AD6" w:rsidRPr="00006648">
            <w:rPr>
              <w:rFonts w:asciiTheme="minorHAnsi" w:hAnsiTheme="minorHAnsi" w:cstheme="minorHAnsi"/>
              <w:sz w:val="22"/>
              <w:szCs w:val="22"/>
              <w:lang w:val="es-PY"/>
            </w:rPr>
            <w:t>ontratista</w:t>
          </w:r>
        </w:p>
        <w:p w14:paraId="1F94C28D"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28F86FE5"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El contratista deberá emplear en la zona de obras, para la ejecución completa de las obras y la reparación de sus defectos:</w:t>
          </w:r>
        </w:p>
        <w:p w14:paraId="5DE96168"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a. Únicamente técnicos competentes y experimentados en sus especialidades respectivas, así como personal y jefes de equipo capaces para garantizar la debida ejecución y supervisión de las obras;</w:t>
          </w:r>
        </w:p>
        <w:p w14:paraId="5D4ABBFB"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b. Mano de obra que permita el cabal cumplimiento de todas sus obligaciones en virtud del contrato con estricto cumplimiento de los plazos de ejecución.</w:t>
          </w:r>
        </w:p>
        <w:p w14:paraId="171A66ED"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6AEB444C" w14:textId="42A406F7" w:rsidR="00AF0AD6" w:rsidRPr="00006648" w:rsidRDefault="00AF0AD6" w:rsidP="007E238F">
          <w:pPr>
            <w:pStyle w:val="Textoindependiente2"/>
            <w:numPr>
              <w:ilvl w:val="3"/>
              <w:numId w:val="9"/>
            </w:numPr>
            <w:pBdr>
              <w:bottom w:val="single" w:sz="4" w:space="1" w:color="auto"/>
            </w:pBdr>
            <w:spacing w:before="0" w:after="0" w:line="276" w:lineRule="auto"/>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Seguridad de las personas, los bienes y protección del medio ambiente</w:t>
          </w:r>
        </w:p>
        <w:p w14:paraId="5EA80C45"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6FEBAC39"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El contratista deberá, durante la realización completa de las obras y la reparación de defectos:</w:t>
          </w:r>
        </w:p>
        <w:p w14:paraId="3F3AFBE5" w14:textId="77777777" w:rsidR="00AF0AD6" w:rsidRPr="00006648" w:rsidRDefault="00AF0AD6" w:rsidP="007E238F">
          <w:pPr>
            <w:spacing w:after="0"/>
            <w:ind w:left="284"/>
            <w:jc w:val="both"/>
            <w:rPr>
              <w:rFonts w:asciiTheme="minorHAnsi" w:hAnsiTheme="minorHAnsi" w:cstheme="minorHAnsi"/>
              <w:color w:val="000000"/>
              <w:lang w:eastAsia="es-PY"/>
            </w:rPr>
          </w:pPr>
          <w:r w:rsidRPr="00006648">
            <w:rPr>
              <w:rFonts w:asciiTheme="minorHAnsi" w:hAnsiTheme="minorHAnsi" w:cstheme="minorHAnsi"/>
              <w:color w:val="000000"/>
              <w:lang w:eastAsia="es-PY"/>
            </w:rPr>
            <w:t>a. Garantizar la seguridad de las personas autorizadas a estar presentes en la zona de obras y mantener ésta y las obras mismas (mientras no hayan sido aceptadas u ocupadas por la contratante) en buen estado con el fin de evitar todo riesgo para las personas.</w:t>
          </w:r>
        </w:p>
        <w:p w14:paraId="54DE5D54" w14:textId="77777777" w:rsidR="00AF0AD6" w:rsidRPr="00006648" w:rsidRDefault="00AF0AD6" w:rsidP="007E238F">
          <w:pPr>
            <w:spacing w:after="0"/>
            <w:ind w:left="284"/>
            <w:jc w:val="both"/>
            <w:rPr>
              <w:rFonts w:asciiTheme="minorHAnsi" w:hAnsiTheme="minorHAnsi" w:cstheme="minorHAnsi"/>
              <w:color w:val="000000"/>
              <w:lang w:eastAsia="es-PY"/>
            </w:rPr>
          </w:pPr>
          <w:r w:rsidRPr="00006648">
            <w:rPr>
              <w:rFonts w:asciiTheme="minorHAnsi" w:hAnsiTheme="minorHAnsi" w:cstheme="minorHAnsi"/>
              <w:color w:val="000000"/>
              <w:lang w:eastAsia="es-PY"/>
            </w:rPr>
            <w:t>b. Suministrar y mantener, por su cuenta, todos los dispositivos de iluminación, protección, cierre, señales de alarma y vigilancia en los momentos y lugares necesarios o exigidos por el fiscal de obra, por cualquier otra autoridad debidamente constituida y por la reglamentación vigente, para la protección de las obras y para la seguridad y comodidad del público en general.</w:t>
          </w:r>
        </w:p>
        <w:p w14:paraId="71AF30E3" w14:textId="77777777" w:rsidR="00AF0AD6" w:rsidRPr="00006648" w:rsidRDefault="00AF0AD6" w:rsidP="007E238F">
          <w:pPr>
            <w:spacing w:after="0"/>
            <w:ind w:left="284"/>
            <w:jc w:val="both"/>
            <w:rPr>
              <w:rFonts w:asciiTheme="minorHAnsi" w:hAnsiTheme="minorHAnsi" w:cstheme="minorHAnsi"/>
              <w:color w:val="000000"/>
              <w:lang w:eastAsia="es-PY"/>
            </w:rPr>
          </w:pPr>
          <w:r w:rsidRPr="00006648">
            <w:rPr>
              <w:rFonts w:asciiTheme="minorHAnsi" w:hAnsiTheme="minorHAnsi" w:cstheme="minorHAnsi"/>
              <w:color w:val="000000"/>
              <w:lang w:eastAsia="es-PY"/>
            </w:rPr>
            <w:lastRenderedPageBreak/>
            <w:t>c. Adoptar todas las medidas necesarias para proteger el medio ambiente en base al estudio previo de impacto ambiental realizado por la contratante en el caso de que dicho estudio fuere pertinente, tanto dentro como fuera de la zona de obras, evitando con ello todo perjuicio o daño a las personas o bienes públicos o de otra índole resultantes de la contaminación, el ruido, manejo de residuos peligrosos u otros inconvenientes producidos por los métodos utilizados para la realización de las obras.</w:t>
          </w:r>
        </w:p>
        <w:p w14:paraId="68F35858"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5A9106C0" w14:textId="6273B1DE" w:rsidR="00AF0AD6" w:rsidRPr="00006648" w:rsidRDefault="00AF0AD6" w:rsidP="007E238F">
          <w:pPr>
            <w:pStyle w:val="Textoindependiente2"/>
            <w:numPr>
              <w:ilvl w:val="3"/>
              <w:numId w:val="9"/>
            </w:numPr>
            <w:pBdr>
              <w:bottom w:val="single" w:sz="4" w:space="1" w:color="auto"/>
            </w:pBdr>
            <w:spacing w:before="0" w:after="0" w:line="276" w:lineRule="auto"/>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Facilidades e instalaciones ofrecidas a otros contratistas</w:t>
          </w:r>
        </w:p>
        <w:p w14:paraId="08BCEB57"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529D182F"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1. El contratista deberá ofrecer todas las facilidades dentro de límites razonables para la ejecución de sus actividades a:</w:t>
          </w:r>
        </w:p>
        <w:p w14:paraId="6FB5AA06" w14:textId="77777777" w:rsidR="00AF0AD6" w:rsidRPr="00006648" w:rsidRDefault="00AF0AD6" w:rsidP="007E238F">
          <w:pPr>
            <w:spacing w:after="0"/>
            <w:ind w:left="284"/>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a. Los otros contratistas empleados por la contratante en la zona de obras y su personal;</w:t>
          </w:r>
        </w:p>
        <w:p w14:paraId="2748980D" w14:textId="77777777" w:rsidR="00AF0AD6" w:rsidRPr="00006648" w:rsidRDefault="00AF0AD6" w:rsidP="007E238F">
          <w:pPr>
            <w:spacing w:after="0"/>
            <w:ind w:left="284"/>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b. El personal de la contratante; y</w:t>
          </w:r>
        </w:p>
        <w:p w14:paraId="26FDE58B" w14:textId="77777777" w:rsidR="00AF0AD6" w:rsidRPr="00006648" w:rsidRDefault="00AF0AD6" w:rsidP="007E238F">
          <w:pPr>
            <w:spacing w:after="0"/>
            <w:ind w:left="284"/>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c. El personal de cualquier otra autoridad debidamente constituida que pueda ser empleado para la ejecución, en la zona de obras o en sus proximidades, de cualquier actividad no incluida en el contrato o de cualquier contrato que la contratante realice en relación o como complemento a las obras.</w:t>
          </w:r>
        </w:p>
        <w:p w14:paraId="755BCF86"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2. En estos casos la contratante ordenará al contratista mediante una orden de ejecución:</w:t>
          </w:r>
        </w:p>
        <w:p w14:paraId="5E353333" w14:textId="77777777" w:rsidR="00AF0AD6" w:rsidRPr="00006648" w:rsidRDefault="00AF0AD6" w:rsidP="007E238F">
          <w:pPr>
            <w:spacing w:after="0"/>
            <w:ind w:left="284"/>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a. Poner a disposición de cualquier otro contratista, de la contratante o de cualquier otra autoridad, caminos o vías de acceso cuyo mantenimiento sea incumbencia del contratista;</w:t>
          </w:r>
        </w:p>
        <w:p w14:paraId="39FA1E8B" w14:textId="77777777" w:rsidR="00AF0AD6" w:rsidRPr="00006648" w:rsidRDefault="00AF0AD6" w:rsidP="007E238F">
          <w:pPr>
            <w:spacing w:after="0"/>
            <w:ind w:left="284"/>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b. Permitir, en la medida posible, la utilización de las obras provisionales; y</w:t>
          </w:r>
        </w:p>
        <w:p w14:paraId="04A624F2" w14:textId="71CEEF56" w:rsidR="00AF0AD6" w:rsidRPr="00006648" w:rsidRDefault="00AF0AD6" w:rsidP="007E238F">
          <w:pPr>
            <w:spacing w:after="0"/>
            <w:ind w:left="284"/>
            <w:jc w:val="both"/>
            <w:rPr>
              <w:rFonts w:asciiTheme="minorHAnsi" w:hAnsiTheme="minorHAnsi" w:cstheme="minorHAnsi"/>
              <w:color w:val="000000"/>
              <w:lang w:eastAsia="es-PY"/>
            </w:rPr>
          </w:pPr>
          <w:r w:rsidRPr="00006648">
            <w:rPr>
              <w:rFonts w:asciiTheme="minorHAnsi" w:eastAsia="Times New Roman" w:hAnsiTheme="minorHAnsi" w:cstheme="minorHAnsi"/>
              <w:color w:val="000000"/>
              <w:lang w:eastAsia="es-PY"/>
            </w:rPr>
            <w:lastRenderedPageBreak/>
            <w:t xml:space="preserve">c. Suministrar otro servicio a estas personas de cualquier naturaleza que sea. Tales prestaciones se consideran como obra no prevista y se regirán por las disposiciones de la </w:t>
          </w:r>
          <w:r w:rsidRPr="00B843A6">
            <w:rPr>
              <w:rFonts w:asciiTheme="minorHAnsi" w:eastAsia="Times New Roman" w:hAnsiTheme="minorHAnsi" w:cstheme="minorHAnsi"/>
              <w:lang w:eastAsia="es-PY"/>
            </w:rPr>
            <w:t xml:space="preserve">cláusula </w:t>
          </w:r>
          <w:r w:rsidRPr="00B843A6">
            <w:rPr>
              <w:rFonts w:asciiTheme="minorHAnsi" w:eastAsia="Times New Roman" w:hAnsiTheme="minorHAnsi" w:cstheme="minorHAnsi"/>
              <w:b/>
              <w:i/>
              <w:color w:val="000000"/>
              <w:lang w:eastAsia="es-PY"/>
            </w:rPr>
            <w:t>"Obras o trabajos no previstos".</w:t>
          </w:r>
        </w:p>
      </w:sdtContent>
    </w:sdt>
    <w:p w14:paraId="62FFDD0B" w14:textId="77777777" w:rsidR="007E238F" w:rsidRPr="00006648" w:rsidRDefault="007E238F" w:rsidP="007E238F">
      <w:pPr>
        <w:spacing w:after="0"/>
        <w:ind w:left="284"/>
        <w:jc w:val="both"/>
        <w:rPr>
          <w:rFonts w:asciiTheme="minorHAnsi" w:eastAsia="Times New Roman" w:hAnsiTheme="minorHAnsi" w:cstheme="minorHAnsi"/>
          <w:color w:val="000000"/>
          <w:lang w:eastAsia="es-PY"/>
        </w:rPr>
      </w:pPr>
    </w:p>
    <w:sdt>
      <w:sdtPr>
        <w:rPr>
          <w:rFonts w:asciiTheme="minorHAnsi" w:hAnsiTheme="minorHAnsi" w:cstheme="minorHAnsi"/>
          <w:sz w:val="22"/>
          <w:szCs w:val="22"/>
          <w:lang w:val="es-PY"/>
        </w:rPr>
        <w:id w:val="1456055225"/>
        <w:lock w:val="contentLocked"/>
        <w:placeholder>
          <w:docPart w:val="FBC81610E826463B9AB39B4B1EF22EB4"/>
        </w:placeholder>
        <w:group/>
      </w:sdtPr>
      <w:sdtEndPr/>
      <w:sdtContent>
        <w:p w14:paraId="74E40A90" w14:textId="691B5AC2" w:rsidR="00AF0AD6" w:rsidRPr="00006648" w:rsidRDefault="00AF0AD6" w:rsidP="00006648">
          <w:pPr>
            <w:pStyle w:val="Textoindependiente2"/>
            <w:numPr>
              <w:ilvl w:val="3"/>
              <w:numId w:val="9"/>
            </w:numPr>
            <w:pBdr>
              <w:bottom w:val="single" w:sz="4" w:space="1" w:color="auto"/>
            </w:pBdr>
            <w:spacing w:before="0" w:after="0" w:line="276" w:lineRule="auto"/>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Suscripción y presentación de pólizas</w:t>
          </w:r>
        </w:p>
      </w:sdtContent>
    </w:sdt>
    <w:p w14:paraId="6B762E6C" w14:textId="77777777" w:rsidR="00AF0AD6" w:rsidRPr="00006648" w:rsidRDefault="00AF0AD6" w:rsidP="007E238F">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358509601"/>
        <w:lock w:val="contentLocked"/>
        <w:placeholder>
          <w:docPart w:val="FBC81610E826463B9AB39B4B1EF22EB4"/>
        </w:placeholder>
        <w:group/>
      </w:sdtPr>
      <w:sdtEndPr/>
      <w:sdtContent>
        <w:p w14:paraId="2FDFC5AB"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Los seguros exigidos en el contrato deberán ser presentados por el contratista para la aprobación de la contratante y ser suscritos antes de iniciar cualquier trabajo y con vigencia al menos desde la fecha de inicio de las obras, salvo los casos en que la movilización se realice antes de la orden de inicio de las obras, en cuyo caso la vigencia deberá iniciar antes.</w:t>
          </w:r>
        </w:p>
        <w:p w14:paraId="36AF0245"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Los seguros contra daños a terceros y accidentes de trabajo deberán permanecer vigentes hasta la recepción definitiva de las obras objeto del contrato. El seguro contra riesgos en la zona de obras deberá permanecer vigente por un período de doce (12) meses después de la recepción provisional de las mismas.</w:t>
          </w:r>
        </w:p>
        <w:p w14:paraId="72F6E00A"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Todas estas pólizas contendrán una disposición que subordina su cancelación a un aviso previo de la compañía de seguros a la contratante.</w:t>
          </w:r>
        </w:p>
      </w:sdtContent>
    </w:sdt>
    <w:p w14:paraId="03FDCAB6" w14:textId="77777777" w:rsidR="00AF0AD6" w:rsidRPr="00006648" w:rsidRDefault="00AF0AD6" w:rsidP="007E238F">
      <w:pPr>
        <w:spacing w:after="0"/>
        <w:jc w:val="both"/>
        <w:rPr>
          <w:rFonts w:asciiTheme="minorHAnsi" w:eastAsia="Times New Roman" w:hAnsiTheme="minorHAnsi" w:cstheme="minorHAnsi"/>
          <w:color w:val="000000"/>
          <w:lang w:eastAsia="es-PY"/>
        </w:rPr>
      </w:pPr>
    </w:p>
    <w:sdt>
      <w:sdtPr>
        <w:rPr>
          <w:rFonts w:asciiTheme="minorHAnsi" w:eastAsia="Calibri" w:hAnsiTheme="minorHAnsi" w:cstheme="minorHAnsi"/>
          <w:b w:val="0"/>
          <w:sz w:val="22"/>
          <w:szCs w:val="22"/>
          <w:lang w:val="es-PY"/>
        </w:rPr>
        <w:id w:val="117422336"/>
        <w:lock w:val="contentLocked"/>
        <w:placeholder>
          <w:docPart w:val="FBC81610E826463B9AB39B4B1EF22EB4"/>
        </w:placeholder>
        <w:group/>
      </w:sdtPr>
      <w:sdtEndPr>
        <w:rPr>
          <w:color w:val="000000"/>
          <w:lang w:eastAsia="es-PY"/>
        </w:rPr>
      </w:sdtEndPr>
      <w:sdtContent>
        <w:p w14:paraId="3A564AF6" w14:textId="49ADE5E6" w:rsidR="00AF0AD6" w:rsidRPr="00006648" w:rsidRDefault="00006648" w:rsidP="00006648">
          <w:pPr>
            <w:pStyle w:val="Textoindependiente2"/>
            <w:numPr>
              <w:ilvl w:val="3"/>
              <w:numId w:val="9"/>
            </w:numPr>
            <w:pBdr>
              <w:bottom w:val="single" w:sz="4" w:space="1" w:color="auto"/>
            </w:pBdr>
            <w:spacing w:before="0" w:after="0" w:line="276" w:lineRule="auto"/>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Cálculo de plazos. Formas de n</w:t>
          </w:r>
          <w:r w:rsidR="00AF0AD6" w:rsidRPr="00006648">
            <w:rPr>
              <w:rFonts w:asciiTheme="minorHAnsi" w:hAnsiTheme="minorHAnsi" w:cstheme="minorHAnsi"/>
              <w:sz w:val="22"/>
              <w:szCs w:val="22"/>
              <w:lang w:val="es-PY"/>
            </w:rPr>
            <w:t>otificación</w:t>
          </w:r>
        </w:p>
        <w:p w14:paraId="1B86849A"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1299DB7E"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Todo plazo que el contrato especifique a la contratante, al fiscal de obra o al contratista se computará de acuerdo a lo establecido en los artículos 337 al 341 del Código Civil.</w:t>
          </w:r>
        </w:p>
        <w:p w14:paraId="3386388E"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Cuando, de acuerdo con las disposiciones del contrato, el contratista deba enviar un documento en un plazo fijo al fiscal de obra o a la contratante, o viceversa, o cuando la entrega de un documento represente el comienzo de un plazo, el documento deberá entregarse al destinatario mediante notificación escrita.</w:t>
          </w:r>
        </w:p>
        <w:p w14:paraId="3F3479E0"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5B345B7E" w14:textId="1369984B" w:rsidR="00AF0AD6" w:rsidRPr="00006648" w:rsidRDefault="00006648" w:rsidP="00006648">
          <w:pPr>
            <w:pStyle w:val="Textoindependiente2"/>
            <w:numPr>
              <w:ilvl w:val="3"/>
              <w:numId w:val="9"/>
            </w:numPr>
            <w:pBdr>
              <w:bottom w:val="single" w:sz="4" w:space="1" w:color="auto"/>
            </w:pBdr>
            <w:spacing w:before="0" w:after="0" w:line="276" w:lineRule="auto"/>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Propiedad industrial o c</w:t>
          </w:r>
          <w:r w:rsidR="00AF0AD6" w:rsidRPr="00006648">
            <w:rPr>
              <w:rFonts w:asciiTheme="minorHAnsi" w:hAnsiTheme="minorHAnsi" w:cstheme="minorHAnsi"/>
              <w:sz w:val="22"/>
              <w:szCs w:val="22"/>
              <w:lang w:val="es-PY"/>
            </w:rPr>
            <w:t>omercial</w:t>
          </w:r>
        </w:p>
        <w:p w14:paraId="02A6D7CE"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55B1A3F2"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La contratante liberará al contratista de cualquier responsabilidad frente a reivindicaciones de terceros en relación con las patentes, licencias, diseños y modelos, marcas de fábrica o de comercio cuyo empleo le sea impuesto por el contrato. Será responsabilidad de la contratante obtener en este caso, por su cuenta, las cesiones, licencias o autorizaciones necesarias.</w:t>
          </w:r>
        </w:p>
        <w:p w14:paraId="1AEB57E8"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Fuera del caso previsto en el párrafo precedente, el contratista liberará a la contratante de cualquier responsabilidad frente a reivindicaciones de terceros referentes a las patentes, licencias, diseños y modelos, marcas de fábrica o de comercio y cualquier otro derecho protegido en relación con el equipo del contratista o de sus subcontratistas, a la metodología de trabajo, documentos o materiales utilizados para o en relación con las obras o incorporados a éstas, así como frente a todos los daños y perjuicios, costos, cargos y gastos de toda naturaleza relacionados con ella.</w:t>
          </w:r>
        </w:p>
        <w:p w14:paraId="5198135B"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Será responsabilidad del contratista obtener en este caso, por su cuenta, las cesiones, licencias o autorizaciones necesarias, sin perjuicio del derecho de la contratante de proceder posteriormente, o encargar a quien considere oportuno, a efectuar todas las reparaciones necesarias.</w:t>
          </w:r>
        </w:p>
        <w:p w14:paraId="41BEDAEB" w14:textId="77777777" w:rsidR="00006648" w:rsidRDefault="00006648" w:rsidP="00006648">
          <w:pPr>
            <w:pStyle w:val="Textoindependiente2"/>
            <w:numPr>
              <w:ilvl w:val="0"/>
              <w:numId w:val="0"/>
            </w:numPr>
            <w:spacing w:before="0" w:after="0" w:line="276" w:lineRule="auto"/>
            <w:jc w:val="left"/>
            <w:rPr>
              <w:rFonts w:asciiTheme="minorHAnsi" w:hAnsiTheme="minorHAnsi" w:cstheme="minorHAnsi"/>
              <w:sz w:val="22"/>
              <w:szCs w:val="22"/>
              <w:lang w:val="es-PY"/>
            </w:rPr>
          </w:pPr>
        </w:p>
        <w:p w14:paraId="6705D051" w14:textId="3C8D1007" w:rsidR="00AF0AD6" w:rsidRPr="00006648" w:rsidRDefault="00AF0AD6" w:rsidP="00006648">
          <w:pPr>
            <w:pStyle w:val="Textoindependiente2"/>
            <w:numPr>
              <w:ilvl w:val="3"/>
              <w:numId w:val="9"/>
            </w:numPr>
            <w:pBdr>
              <w:bottom w:val="single" w:sz="4" w:space="1" w:color="auto"/>
            </w:pBdr>
            <w:spacing w:before="0" w:after="0" w:line="276" w:lineRule="auto"/>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Protección de la mano de obra y condiciones de trabajo</w:t>
          </w:r>
        </w:p>
        <w:p w14:paraId="6515AB02"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0B4E6809"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 xml:space="preserve">El contratista deberá, salvo disposición contraria en el contrato, encargarse de la contratación de todo el personal y de toda la mano de obra, de origen local o de otra procedencia, así como de su remuneración, ateniéndose estrictamente a la </w:t>
          </w:r>
          <w:r w:rsidRPr="00006648">
            <w:rPr>
              <w:rFonts w:asciiTheme="minorHAnsi" w:eastAsia="Times New Roman" w:hAnsiTheme="minorHAnsi" w:cstheme="minorHAnsi"/>
              <w:color w:val="000000"/>
              <w:lang w:eastAsia="es-PY"/>
            </w:rPr>
            <w:lastRenderedPageBreak/>
            <w:t>reglamentación vigente y respetando en particular, la reglamentación laboral (sobre todo en lo que respecta a los horarios de trabajo y días de descanso), a la reglamentación social y al conjunto de reglamentos aplicables en materia de higiene y seguridad.</w:t>
          </w:r>
        </w:p>
        <w:p w14:paraId="59F9E1DB"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Independientemente de las obligaciones establecidas por las leyes y reglamentos referentes a la mano de obra, el contratista deberá comunicar al fiscal de obra, a petición de éste, la lista actualizada de personal contratado para la ejecución de los trabajos y sus respectivas calificaciones.</w:t>
          </w:r>
        </w:p>
        <w:p w14:paraId="625A7E6D"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El fiscal de obra podrá exigir al contratista en todo momento la comprobación de que está aplicando a su personal empleado en la ejecución de las obras, la legislación laboral vigente, sobre todo en materia de salarios, higiene y seguridad.</w:t>
          </w:r>
        </w:p>
        <w:p w14:paraId="44B0FCB4"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La contratante podrá exigir al contratista el cambio de cualquier empleado que evidencie incompetencia o sea culpable de negligencia, imprudencias repetidas, o la falta de probidad y, en general, cuya actuación sea contraria a la buena ejecución de las obras.</w:t>
          </w:r>
        </w:p>
        <w:p w14:paraId="54DB6ED0"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El contratista será el único responsable de las consecuencias perjudiciales de los fraudes o defectos de construcción cometidos por su personal en la ejecución de las obras.</w:t>
          </w:r>
        </w:p>
        <w:p w14:paraId="01371136"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Cuando el contratista esté autorizado a subcontratar parte de las obras, el contratista será responsable de que estas mismas obligaciones sean acatadas por sus subcontratistas.</w:t>
          </w:r>
        </w:p>
      </w:sdtContent>
    </w:sdt>
    <w:p w14:paraId="389BEA75" w14:textId="77777777" w:rsidR="00AF0AD6" w:rsidRPr="00006648" w:rsidRDefault="00AF0AD6" w:rsidP="007E238F">
      <w:pPr>
        <w:spacing w:after="0"/>
        <w:jc w:val="both"/>
        <w:rPr>
          <w:rFonts w:asciiTheme="minorHAnsi" w:eastAsia="Times New Roman" w:hAnsiTheme="minorHAnsi" w:cstheme="minorHAnsi"/>
          <w:color w:val="000000"/>
          <w:lang w:eastAsia="es-PY"/>
        </w:rPr>
      </w:pPr>
    </w:p>
    <w:sdt>
      <w:sdtPr>
        <w:rPr>
          <w:rFonts w:asciiTheme="minorHAnsi" w:eastAsia="Calibri" w:hAnsiTheme="minorHAnsi" w:cstheme="minorHAnsi"/>
          <w:b/>
          <w:color w:val="000000"/>
          <w:sz w:val="22"/>
          <w:szCs w:val="22"/>
          <w:u w:val="single"/>
          <w:lang w:val="es-PY" w:eastAsia="es-PY"/>
        </w:rPr>
        <w:id w:val="-208335651"/>
        <w:lock w:val="contentLocked"/>
        <w:placeholder>
          <w:docPart w:val="EAFF3D4666614F7BBB5F075DC568BECB"/>
        </w:placeholder>
        <w:group/>
      </w:sdtPr>
      <w:sdtEndPr>
        <w:rPr>
          <w:rFonts w:ascii="Times New Roman" w:eastAsia="Times New Roman" w:hAnsi="Times New Roman" w:cs="Times New Roman"/>
          <w:color w:val="auto"/>
          <w:sz w:val="24"/>
          <w:szCs w:val="24"/>
          <w:u w:val="none"/>
          <w:lang w:eastAsia="es-ES"/>
        </w:rPr>
      </w:sdtEndPr>
      <w:sdtContent>
        <w:p w14:paraId="1A4CD315" w14:textId="328608E3" w:rsidR="00AF0AD6" w:rsidRPr="00B438A9" w:rsidRDefault="00AF0AD6" w:rsidP="00B438A9">
          <w:pPr>
            <w:pStyle w:val="Prrafodelista"/>
            <w:numPr>
              <w:ilvl w:val="5"/>
              <w:numId w:val="11"/>
            </w:numPr>
            <w:spacing w:line="276" w:lineRule="auto"/>
            <w:ind w:left="0" w:hanging="142"/>
            <w:jc w:val="center"/>
            <w:rPr>
              <w:rFonts w:asciiTheme="minorHAnsi" w:hAnsiTheme="minorHAnsi" w:cstheme="minorHAnsi"/>
              <w:b/>
              <w:color w:val="000000"/>
              <w:sz w:val="22"/>
              <w:szCs w:val="22"/>
              <w:u w:val="single"/>
              <w:lang w:val="es-PY" w:eastAsia="es-PY"/>
            </w:rPr>
          </w:pPr>
          <w:r w:rsidRPr="00006648">
            <w:rPr>
              <w:rFonts w:asciiTheme="minorHAnsi" w:hAnsiTheme="minorHAnsi" w:cstheme="minorHAnsi"/>
              <w:b/>
              <w:color w:val="000000"/>
              <w:sz w:val="22"/>
              <w:szCs w:val="22"/>
              <w:u w:val="single"/>
              <w:lang w:val="es-PY" w:eastAsia="es-PY"/>
            </w:rPr>
            <w:t>PRECIOS Y LIQUIDACIÓN DE CUENTAS</w:t>
          </w:r>
        </w:p>
      </w:sdtContent>
    </w:sdt>
    <w:p w14:paraId="104A9B62" w14:textId="77777777" w:rsidR="00AF0AD6" w:rsidRPr="00006648" w:rsidRDefault="00AF0AD6" w:rsidP="007E238F">
      <w:pPr>
        <w:spacing w:after="0"/>
        <w:jc w:val="both"/>
        <w:rPr>
          <w:rFonts w:asciiTheme="minorHAnsi" w:eastAsia="Times New Roman" w:hAnsiTheme="minorHAnsi" w:cstheme="minorHAnsi"/>
          <w:color w:val="000000"/>
          <w:lang w:eastAsia="es-PY"/>
        </w:rPr>
      </w:pPr>
    </w:p>
    <w:sdt>
      <w:sdtPr>
        <w:rPr>
          <w:rFonts w:asciiTheme="minorHAnsi" w:eastAsia="Calibri" w:hAnsiTheme="minorHAnsi" w:cstheme="minorHAnsi"/>
          <w:b w:val="0"/>
          <w:sz w:val="22"/>
          <w:szCs w:val="22"/>
          <w:lang w:val="es-PY" w:eastAsia="en-US"/>
        </w:rPr>
        <w:id w:val="-279232"/>
        <w:lock w:val="contentLocked"/>
        <w:placeholder>
          <w:docPart w:val="FBC81610E826463B9AB39B4B1EF22EB4"/>
        </w:placeholder>
        <w:group/>
      </w:sdtPr>
      <w:sdtEndPr>
        <w:rPr>
          <w:color w:val="000000"/>
          <w:lang w:eastAsia="es-PY"/>
        </w:rPr>
      </w:sdtEndPr>
      <w:sdtContent>
        <w:p w14:paraId="1937AE69" w14:textId="2588ADA3" w:rsidR="00AF0AD6" w:rsidRPr="00006648" w:rsidRDefault="00AF0AD6" w:rsidP="00B438A9">
          <w:pPr>
            <w:pStyle w:val="Puesto"/>
            <w:numPr>
              <w:ilvl w:val="2"/>
              <w:numId w:val="12"/>
            </w:numPr>
            <w:pBdr>
              <w:bottom w:val="single" w:sz="4" w:space="1" w:color="auto"/>
            </w:pBdr>
            <w:tabs>
              <w:tab w:val="left" w:pos="0"/>
            </w:tabs>
            <w:spacing w:line="276" w:lineRule="auto"/>
            <w:ind w:left="426"/>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Distinción entre Precios Unitarios y Globales</w:t>
          </w:r>
        </w:p>
        <w:p w14:paraId="082AA147"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6679DDEF"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lastRenderedPageBreak/>
            <w:t>Los precios podrán ser unitarios o globales, conforme a lo especificado en las Listas de Cantidades y Actividades.</w:t>
          </w:r>
        </w:p>
        <w:p w14:paraId="6C43FC0E"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Será precio global todo precio que remunera al contratista por una obra completa, o parte de una obra, o un conjunto determinado de prestaciones definidas en el contrato, o que se menciona explícitamente en éste como precio global, o bien que se aplica en el contrato solamente a un conjunto de prestaciones que no se repiten.</w:t>
          </w:r>
        </w:p>
        <w:p w14:paraId="072983F3"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Será precio unitario todo precio que no sea global. Los precios unitarios se aplican a una obra o un elemento de obra cuyas cantidades se indican en las Listas de Cantidades y Actividades.</w:t>
          </w:r>
        </w:p>
        <w:p w14:paraId="5EB7B341"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4864A45F" w14:textId="2C3690F5" w:rsidR="00AF0AD6" w:rsidRPr="00006648" w:rsidRDefault="00AF0AD6" w:rsidP="00B438A9">
          <w:pPr>
            <w:pStyle w:val="Puesto"/>
            <w:numPr>
              <w:ilvl w:val="2"/>
              <w:numId w:val="12"/>
            </w:numPr>
            <w:pBdr>
              <w:bottom w:val="single" w:sz="4" w:space="1" w:color="auto"/>
            </w:pBdr>
            <w:tabs>
              <w:tab w:val="left" w:pos="284"/>
            </w:tabs>
            <w:spacing w:line="276" w:lineRule="auto"/>
            <w:ind w:left="426"/>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Descomposición y Desglose de los Precios</w:t>
          </w:r>
        </w:p>
        <w:p w14:paraId="5802AF98"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7A174750"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La contratante, cuando no se hubiere presentado o requerido previamente podrá solicitar al contratista la presentación de la descomposición y desglose de precios dentro de un plazo determinado mediante una orden de ejecución del fiscal de obra que podrá ordenar esta presentación, en cuyo caso el plazo concedido al contratista no podrá ser inferior a veinte (20) días. Los precios se especifican detalladamente mediante la descomposición de los precios globales y el análisis de los precios unitarios.</w:t>
          </w:r>
        </w:p>
        <w:p w14:paraId="6A17B3E2"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La descomposición de un precio global se presentará en forma de un detalle estimativo que comprenda, para cada clase de obra o cada elemento de obra, la cantidad que se deberá ejecutar y el precio de la unidad correspondiente.</w:t>
          </w:r>
        </w:p>
        <w:p w14:paraId="2A5CCDA1"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El análisis de un precio unitario detalla sus componentes e indica:</w:t>
          </w:r>
        </w:p>
        <w:p w14:paraId="45495BE0" w14:textId="77777777" w:rsidR="00AF0AD6" w:rsidRPr="00006648" w:rsidRDefault="00AF0AD6" w:rsidP="007E238F">
          <w:pPr>
            <w:spacing w:after="0"/>
            <w:ind w:left="284"/>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a. Los gastos directos, desglosados en gastos correspondientes a salarios y prestaciones del personal, cargas salariales, costos de materiales, materias consumibles y equipo;</w:t>
          </w:r>
        </w:p>
        <w:p w14:paraId="2A5677AB" w14:textId="77777777" w:rsidR="00AF0AD6" w:rsidRPr="00006648" w:rsidRDefault="00AF0AD6" w:rsidP="007E238F">
          <w:pPr>
            <w:spacing w:after="0"/>
            <w:ind w:left="284"/>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lastRenderedPageBreak/>
            <w:t>b. Los gastos indirectos o generales, por un lado, y los impuestos y gravámenes, por el otro, expresados en porcentaje del conjunto de las dos partidas precedentes.</w:t>
          </w:r>
        </w:p>
        <w:p w14:paraId="5239A60C"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Si no se presentara la descomposición de un precio global o el análisis de un precio unitario, cuando tal análisis deba presentarse en un plazo determinado, no se pagarán los certificados mensuales correspondientes que presente el contratista hasta que ellos contengan los precios detallados en la forma requerida por la contratante.</w:t>
          </w:r>
        </w:p>
      </w:sdtContent>
    </w:sdt>
    <w:p w14:paraId="08A40CC7" w14:textId="77777777" w:rsidR="00AF0AD6" w:rsidRPr="00006648" w:rsidRDefault="00AF0AD6" w:rsidP="007E238F">
      <w:pPr>
        <w:pStyle w:val="Puesto"/>
        <w:tabs>
          <w:tab w:val="left" w:pos="284"/>
        </w:tabs>
        <w:spacing w:line="276" w:lineRule="auto"/>
        <w:ind w:left="0"/>
        <w:jc w:val="left"/>
        <w:rPr>
          <w:rFonts w:asciiTheme="minorHAnsi" w:hAnsiTheme="minorHAnsi" w:cstheme="minorHAnsi"/>
          <w:b w:val="0"/>
          <w:color w:val="000000"/>
          <w:sz w:val="22"/>
          <w:szCs w:val="22"/>
          <w:lang w:val="es-PY" w:eastAsia="es-PY"/>
        </w:rPr>
      </w:pPr>
    </w:p>
    <w:sdt>
      <w:sdtPr>
        <w:rPr>
          <w:rFonts w:asciiTheme="minorHAnsi" w:hAnsiTheme="minorHAnsi" w:cstheme="minorHAnsi"/>
          <w:sz w:val="22"/>
          <w:szCs w:val="22"/>
          <w:lang w:val="es-PY"/>
        </w:rPr>
        <w:id w:val="-1765222833"/>
        <w:lock w:val="contentLocked"/>
        <w:placeholder>
          <w:docPart w:val="FBC81610E826463B9AB39B4B1EF22EB4"/>
        </w:placeholder>
        <w:group/>
      </w:sdtPr>
      <w:sdtEndPr/>
      <w:sdtContent>
        <w:p w14:paraId="0B63225E" w14:textId="4ED39BE0" w:rsidR="00AF0AD6" w:rsidRPr="00006648" w:rsidRDefault="00AF0AD6" w:rsidP="00B438A9">
          <w:pPr>
            <w:pStyle w:val="Puesto"/>
            <w:numPr>
              <w:ilvl w:val="2"/>
              <w:numId w:val="12"/>
            </w:numPr>
            <w:pBdr>
              <w:bottom w:val="single" w:sz="4" w:space="1" w:color="auto"/>
            </w:pBdr>
            <w:tabs>
              <w:tab w:val="left" w:pos="284"/>
            </w:tabs>
            <w:spacing w:line="276" w:lineRule="auto"/>
            <w:ind w:left="426"/>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Remuneración de un Consorcio</w:t>
          </w:r>
        </w:p>
        <w:p w14:paraId="752A359B"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6F5763C2"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En el caso de un contrato celebrado con un consorcio, el pago de las obras ejecutadas será abonado por la contratante a la empresa designada como líder del consorcio.</w:t>
          </w:r>
        </w:p>
        <w:p w14:paraId="069AEB69"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0045DE36" w14:textId="5FFEEE07" w:rsidR="00AF0AD6" w:rsidRPr="00006648" w:rsidRDefault="00AF0AD6" w:rsidP="00B438A9">
          <w:pPr>
            <w:pStyle w:val="Puesto"/>
            <w:numPr>
              <w:ilvl w:val="2"/>
              <w:numId w:val="12"/>
            </w:numPr>
            <w:pBdr>
              <w:bottom w:val="single" w:sz="4" w:space="1" w:color="auto"/>
            </w:pBdr>
            <w:tabs>
              <w:tab w:val="left" w:pos="284"/>
            </w:tabs>
            <w:spacing w:line="276" w:lineRule="auto"/>
            <w:ind w:left="426"/>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Pago de Cuentas</w:t>
          </w:r>
        </w:p>
        <w:p w14:paraId="136A6089"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730633F8" w14:textId="4766CCF5"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 xml:space="preserve">Los pagos de la contratante al contratista en virtud del contrato se efectuarán contra presentación de facturas mensuales de las cantidades de trabajo y obra ejecutada, debidamente certificada, de acuerdo a los procedimientos establecidos en la </w:t>
          </w:r>
          <w:r w:rsidRPr="00B843A6">
            <w:rPr>
              <w:rFonts w:asciiTheme="minorHAnsi" w:eastAsia="Times New Roman" w:hAnsiTheme="minorHAnsi" w:cstheme="minorHAnsi"/>
              <w:lang w:eastAsia="es-PY"/>
            </w:rPr>
            <w:t>cláusula</w:t>
          </w:r>
          <w:r w:rsidRPr="00006648">
            <w:rPr>
              <w:rFonts w:asciiTheme="minorHAnsi" w:eastAsia="Times New Roman" w:hAnsiTheme="minorHAnsi" w:cstheme="minorHAnsi"/>
              <w:color w:val="00B0F0"/>
              <w:lang w:eastAsia="es-PY"/>
            </w:rPr>
            <w:t xml:space="preserve"> </w:t>
          </w:r>
          <w:r w:rsidRPr="00B843A6">
            <w:rPr>
              <w:rFonts w:asciiTheme="minorHAnsi" w:eastAsia="Times New Roman" w:hAnsiTheme="minorHAnsi" w:cstheme="minorHAnsi"/>
              <w:b/>
              <w:i/>
              <w:color w:val="000000"/>
              <w:lang w:eastAsia="es-PY"/>
            </w:rPr>
            <w:t>“Verificación y Constancia”</w:t>
          </w:r>
          <w:r w:rsidRPr="00006648">
            <w:rPr>
              <w:rFonts w:asciiTheme="minorHAnsi" w:eastAsia="Times New Roman" w:hAnsiTheme="minorHAnsi" w:cstheme="minorHAnsi"/>
              <w:color w:val="000000"/>
              <w:lang w:eastAsia="es-PY"/>
            </w:rPr>
            <w:t xml:space="preserve"> del presente pliego de bases y condiciones.</w:t>
          </w:r>
        </w:p>
        <w:p w14:paraId="5004B53F"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5FAA238D" w14:textId="68D05111" w:rsidR="00AF0AD6" w:rsidRPr="00006648" w:rsidRDefault="00AF0AD6" w:rsidP="00B438A9">
          <w:pPr>
            <w:pStyle w:val="Puesto"/>
            <w:numPr>
              <w:ilvl w:val="2"/>
              <w:numId w:val="12"/>
            </w:numPr>
            <w:pBdr>
              <w:bottom w:val="single" w:sz="4" w:space="1" w:color="auto"/>
            </w:pBdr>
            <w:tabs>
              <w:tab w:val="left" w:pos="284"/>
            </w:tabs>
            <w:spacing w:line="276" w:lineRule="auto"/>
            <w:ind w:left="426"/>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Pago de los Trabajos Originales</w:t>
          </w:r>
        </w:p>
      </w:sdtContent>
    </w:sdt>
    <w:p w14:paraId="1D22C71E" w14:textId="77777777" w:rsidR="00AF0AD6" w:rsidRPr="00006648" w:rsidRDefault="00AF0AD6" w:rsidP="007E238F">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082342902"/>
        <w:lock w:val="contentLocked"/>
        <w:placeholder>
          <w:docPart w:val="FBC81610E826463B9AB39B4B1EF22EB4"/>
        </w:placeholder>
        <w:group/>
      </w:sdtPr>
      <w:sdtEndPr/>
      <w:sdtContent>
        <w:p w14:paraId="5A3D9D24"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 xml:space="preserve">Los trabajos originales corresponden al conjunto de trabajos ejecutados por el contratista en virtud del contrato, bajo su responsabilidad. Los trabajos originales </w:t>
          </w:r>
          <w:r w:rsidRPr="00006648">
            <w:rPr>
              <w:rFonts w:asciiTheme="minorHAnsi" w:eastAsia="Times New Roman" w:hAnsiTheme="minorHAnsi" w:cstheme="minorHAnsi"/>
              <w:color w:val="000000"/>
              <w:lang w:eastAsia="es-PY"/>
            </w:rPr>
            <w:lastRenderedPageBreak/>
            <w:t>se pagan en conformidad con las estipulaciones del contrato, ya sea sobre la base de precios unitarios, o precios globales, definidos en la Lista de Cantidades.</w:t>
          </w:r>
        </w:p>
        <w:p w14:paraId="08C266B7"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En el caso de aplicar un precio unitario, el precio adeudado se determina multiplicando el precio unitario cotizado en las Listas de Cantidades y Actividades por la cantidad del tipo (concepto) de obra ejecutado, o por el número de elementos de obra que se hubieran completado.</w:t>
          </w:r>
        </w:p>
        <w:p w14:paraId="24EB3EE4" w14:textId="7A262275"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 xml:space="preserve">En el caso de aplicación de un precio global, el monto a pagar se calculará al momento de completarse la obra o las prestaciones a las que el precio global se aplica. Las diferencias que pudieran detectarse para cada tipo de obra o cada elemento de obra entre las cantidades realmente ejecutadas y las cantidades indicadas en la descomposición de este precio, establecida en conformidad con </w:t>
          </w:r>
          <w:r w:rsidRPr="00141E24">
            <w:rPr>
              <w:rFonts w:asciiTheme="minorHAnsi" w:eastAsia="Times New Roman" w:hAnsiTheme="minorHAnsi" w:cstheme="minorHAnsi"/>
              <w:lang w:eastAsia="es-PY"/>
            </w:rPr>
            <w:t>la cláusula</w:t>
          </w:r>
          <w:r w:rsidRPr="00006648">
            <w:rPr>
              <w:rFonts w:asciiTheme="minorHAnsi" w:eastAsia="Times New Roman" w:hAnsiTheme="minorHAnsi" w:cstheme="minorHAnsi"/>
              <w:b/>
              <w:color w:val="00B0F0"/>
              <w:lang w:eastAsia="es-PY"/>
            </w:rPr>
            <w:t xml:space="preserve"> </w:t>
          </w:r>
          <w:r w:rsidRPr="00006648">
            <w:rPr>
              <w:rFonts w:asciiTheme="minorHAnsi" w:eastAsia="Times New Roman" w:hAnsiTheme="minorHAnsi" w:cstheme="minorHAnsi"/>
              <w:color w:val="000000"/>
              <w:lang w:eastAsia="es-PY"/>
            </w:rPr>
            <w:t xml:space="preserve">de </w:t>
          </w:r>
          <w:r w:rsidRPr="00141E24">
            <w:rPr>
              <w:rFonts w:asciiTheme="minorHAnsi" w:eastAsia="Times New Roman" w:hAnsiTheme="minorHAnsi" w:cstheme="minorHAnsi"/>
              <w:b/>
              <w:i/>
              <w:color w:val="000000"/>
              <w:lang w:eastAsia="es-PY"/>
            </w:rPr>
            <w:t>“Descomposición y desglose de precios”,</w:t>
          </w:r>
          <w:r w:rsidRPr="00006648">
            <w:rPr>
              <w:rFonts w:asciiTheme="minorHAnsi" w:eastAsia="Times New Roman" w:hAnsiTheme="minorHAnsi" w:cstheme="minorHAnsi"/>
              <w:color w:val="000000"/>
              <w:lang w:eastAsia="es-PY"/>
            </w:rPr>
            <w:t xml:space="preserve"> aun cuando tenga valor contractual, no podrá conducir a una modificación de dicho precio, y lo mismo ocurrirá con los errores que pudiera evidenciar esta descomposición.</w:t>
          </w:r>
        </w:p>
      </w:sdtContent>
    </w:sdt>
    <w:p w14:paraId="6FD88472" w14:textId="77777777" w:rsidR="00AF0AD6" w:rsidRPr="00006648" w:rsidRDefault="00AF0AD6" w:rsidP="007E238F">
      <w:pPr>
        <w:spacing w:after="0"/>
        <w:jc w:val="both"/>
        <w:rPr>
          <w:rFonts w:asciiTheme="minorHAnsi" w:eastAsia="Times New Roman" w:hAnsiTheme="minorHAnsi" w:cstheme="minorHAnsi"/>
          <w:color w:val="000000"/>
          <w:lang w:eastAsia="es-PY"/>
        </w:rPr>
      </w:pPr>
    </w:p>
    <w:p w14:paraId="10FA574A" w14:textId="66AA1867" w:rsidR="00AF0AD6" w:rsidRPr="00006648" w:rsidRDefault="00EA3B6F" w:rsidP="00B438A9">
      <w:pPr>
        <w:pStyle w:val="Puesto"/>
        <w:numPr>
          <w:ilvl w:val="2"/>
          <w:numId w:val="12"/>
        </w:numPr>
        <w:pBdr>
          <w:bottom w:val="single" w:sz="4" w:space="1" w:color="auto"/>
        </w:pBdr>
        <w:tabs>
          <w:tab w:val="left" w:pos="284"/>
        </w:tabs>
        <w:spacing w:line="276" w:lineRule="auto"/>
        <w:ind w:left="426"/>
        <w:jc w:val="left"/>
        <w:rPr>
          <w:rFonts w:asciiTheme="minorHAnsi" w:hAnsiTheme="minorHAnsi" w:cstheme="minorHAnsi"/>
          <w:sz w:val="22"/>
          <w:szCs w:val="22"/>
          <w:lang w:val="es-PY"/>
        </w:rPr>
      </w:pPr>
      <w:sdt>
        <w:sdtPr>
          <w:rPr>
            <w:rFonts w:asciiTheme="minorHAnsi" w:hAnsiTheme="minorHAnsi" w:cstheme="minorHAnsi"/>
            <w:sz w:val="22"/>
            <w:szCs w:val="22"/>
            <w:lang w:val="es-PY"/>
          </w:rPr>
          <w:id w:val="1696349565"/>
          <w:lock w:val="contentLocked"/>
          <w:placeholder>
            <w:docPart w:val="FBC81610E826463B9AB39B4B1EF22EB4"/>
          </w:placeholder>
          <w:group/>
        </w:sdtPr>
        <w:sdtEndPr/>
        <w:sdtContent>
          <w:r w:rsidR="00AF0AD6" w:rsidRPr="00006648">
            <w:rPr>
              <w:rFonts w:asciiTheme="minorHAnsi" w:hAnsiTheme="minorHAnsi" w:cstheme="minorHAnsi"/>
              <w:sz w:val="22"/>
              <w:szCs w:val="22"/>
              <w:lang w:val="es-PY"/>
            </w:rPr>
            <w:t>Modificación de los precios</w:t>
          </w:r>
        </w:sdtContent>
      </w:sdt>
    </w:p>
    <w:p w14:paraId="6EF367FA" w14:textId="77777777" w:rsidR="00AF0AD6" w:rsidRPr="00006648" w:rsidRDefault="00AF0AD6" w:rsidP="007E238F">
      <w:pPr>
        <w:pStyle w:val="Puesto"/>
        <w:spacing w:line="276" w:lineRule="auto"/>
        <w:ind w:left="0"/>
        <w:jc w:val="both"/>
        <w:rPr>
          <w:rFonts w:asciiTheme="minorHAnsi" w:hAnsiTheme="minorHAnsi" w:cstheme="minorHAnsi"/>
          <w:b w:val="0"/>
          <w:sz w:val="22"/>
          <w:szCs w:val="22"/>
          <w:lang w:val="es-PY"/>
        </w:rPr>
      </w:pPr>
    </w:p>
    <w:sdt>
      <w:sdtPr>
        <w:rPr>
          <w:rFonts w:asciiTheme="minorHAnsi" w:hAnsiTheme="minorHAnsi" w:cstheme="minorHAnsi"/>
          <w:b w:val="0"/>
          <w:sz w:val="22"/>
          <w:szCs w:val="22"/>
          <w:lang w:val="es-PY"/>
        </w:rPr>
        <w:id w:val="439501240"/>
        <w:lock w:val="contentLocked"/>
        <w:placeholder>
          <w:docPart w:val="FBC81610E826463B9AB39B4B1EF22EB4"/>
        </w:placeholder>
        <w:group/>
      </w:sdtPr>
      <w:sdtEndPr/>
      <w:sdtContent>
        <w:p w14:paraId="0AE8E792" w14:textId="0921CBDD" w:rsidR="00AF0AD6" w:rsidRPr="00006648" w:rsidRDefault="00AF0AD6" w:rsidP="007E238F">
          <w:pPr>
            <w:pStyle w:val="Puesto"/>
            <w:spacing w:line="276" w:lineRule="auto"/>
            <w:ind w:left="0"/>
            <w:jc w:val="both"/>
            <w:rPr>
              <w:rFonts w:asciiTheme="minorHAnsi" w:hAnsiTheme="minorHAnsi" w:cstheme="minorHAnsi"/>
              <w:b w:val="0"/>
              <w:sz w:val="22"/>
              <w:szCs w:val="22"/>
              <w:lang w:val="es-PY"/>
            </w:rPr>
          </w:pPr>
          <w:r w:rsidRPr="00006648">
            <w:rPr>
              <w:rFonts w:asciiTheme="minorHAnsi" w:hAnsiTheme="minorHAnsi" w:cstheme="minorHAnsi"/>
              <w:b w:val="0"/>
              <w:sz w:val="22"/>
              <w:szCs w:val="22"/>
              <w:lang w:val="es-PY"/>
            </w:rPr>
            <w:t xml:space="preserve">Cuando de acuerdo a la </w:t>
          </w:r>
          <w:r w:rsidRPr="00141E24">
            <w:rPr>
              <w:rFonts w:asciiTheme="minorHAnsi" w:hAnsiTheme="minorHAnsi" w:cstheme="minorHAnsi"/>
              <w:b w:val="0"/>
              <w:sz w:val="22"/>
              <w:szCs w:val="22"/>
              <w:lang w:val="es-PY"/>
            </w:rPr>
            <w:t>cláusula</w:t>
          </w:r>
          <w:r w:rsidRPr="00141E24">
            <w:rPr>
              <w:rFonts w:asciiTheme="minorHAnsi" w:hAnsiTheme="minorHAnsi" w:cstheme="minorHAnsi"/>
              <w:sz w:val="22"/>
              <w:szCs w:val="22"/>
              <w:lang w:val="es-PY"/>
            </w:rPr>
            <w:t xml:space="preserve"> </w:t>
          </w:r>
          <w:r w:rsidRPr="00006648">
            <w:rPr>
              <w:rFonts w:asciiTheme="minorHAnsi" w:hAnsiTheme="minorHAnsi" w:cstheme="minorHAnsi"/>
              <w:b w:val="0"/>
              <w:sz w:val="22"/>
              <w:szCs w:val="22"/>
              <w:lang w:val="es-PY"/>
            </w:rPr>
            <w:t xml:space="preserve">de </w:t>
          </w:r>
          <w:r w:rsidRPr="00141E24">
            <w:rPr>
              <w:rFonts w:asciiTheme="minorHAnsi" w:hAnsiTheme="minorHAnsi" w:cstheme="minorHAnsi"/>
              <w:i/>
              <w:sz w:val="22"/>
              <w:szCs w:val="22"/>
              <w:lang w:val="es-PY"/>
            </w:rPr>
            <w:t>“Reajuste”</w:t>
          </w:r>
          <w:r w:rsidRPr="00006648">
            <w:rPr>
              <w:rFonts w:asciiTheme="minorHAnsi" w:hAnsiTheme="minorHAnsi" w:cstheme="minorHAnsi"/>
              <w:b w:val="0"/>
              <w:sz w:val="22"/>
              <w:szCs w:val="22"/>
              <w:lang w:val="es-PY"/>
            </w:rPr>
            <w:t>, los precios sean ajustables o revisables, el coeficiente de actualización o revisión se aplicará a:</w:t>
          </w:r>
        </w:p>
        <w:p w14:paraId="2408885C" w14:textId="77777777" w:rsidR="00AF0AD6" w:rsidRPr="00006648" w:rsidRDefault="00AF0AD6" w:rsidP="007E238F">
          <w:pPr>
            <w:pStyle w:val="Puesto"/>
            <w:spacing w:line="276" w:lineRule="auto"/>
            <w:ind w:left="0"/>
            <w:jc w:val="both"/>
            <w:rPr>
              <w:rFonts w:asciiTheme="minorHAnsi" w:hAnsiTheme="minorHAnsi" w:cstheme="minorHAnsi"/>
              <w:b w:val="0"/>
              <w:sz w:val="22"/>
              <w:szCs w:val="22"/>
              <w:lang w:val="es-PY"/>
            </w:rPr>
          </w:pPr>
          <w:r w:rsidRPr="00006648">
            <w:rPr>
              <w:rFonts w:asciiTheme="minorHAnsi" w:hAnsiTheme="minorHAnsi" w:cstheme="minorHAnsi"/>
              <w:b w:val="0"/>
              <w:sz w:val="22"/>
              <w:szCs w:val="22"/>
              <w:lang w:val="es-PY"/>
            </w:rPr>
            <w:t>a. Los trabajos originales ejecutados durante un (1) mes;</w:t>
          </w:r>
        </w:p>
        <w:p w14:paraId="7663ED5D" w14:textId="77777777" w:rsidR="00AF0AD6" w:rsidRPr="00006648" w:rsidRDefault="00AF0AD6" w:rsidP="007E238F">
          <w:pPr>
            <w:pStyle w:val="Puesto"/>
            <w:spacing w:line="276" w:lineRule="auto"/>
            <w:ind w:left="0"/>
            <w:jc w:val="both"/>
            <w:rPr>
              <w:rFonts w:asciiTheme="minorHAnsi" w:hAnsiTheme="minorHAnsi" w:cstheme="minorHAnsi"/>
              <w:b w:val="0"/>
              <w:sz w:val="22"/>
              <w:szCs w:val="22"/>
              <w:lang w:val="es-PY"/>
            </w:rPr>
          </w:pPr>
          <w:r w:rsidRPr="00006648">
            <w:rPr>
              <w:rFonts w:asciiTheme="minorHAnsi" w:hAnsiTheme="minorHAnsi" w:cstheme="minorHAnsi"/>
              <w:b w:val="0"/>
              <w:sz w:val="22"/>
              <w:szCs w:val="22"/>
              <w:lang w:val="es-PY"/>
            </w:rPr>
            <w:t>b. Las indemnizaciones, penalidades, retenciones, del mes respectivo; y</w:t>
          </w:r>
        </w:p>
        <w:p w14:paraId="7295EE9C" w14:textId="77777777" w:rsidR="00AF0AD6" w:rsidRDefault="00AF0AD6" w:rsidP="007E238F">
          <w:pPr>
            <w:pStyle w:val="Puesto"/>
            <w:spacing w:line="276" w:lineRule="auto"/>
            <w:ind w:left="0"/>
            <w:jc w:val="both"/>
            <w:rPr>
              <w:rFonts w:asciiTheme="minorHAnsi" w:hAnsiTheme="minorHAnsi" w:cstheme="minorHAnsi"/>
              <w:b w:val="0"/>
              <w:sz w:val="22"/>
              <w:szCs w:val="22"/>
              <w:lang w:val="es-PY"/>
            </w:rPr>
          </w:pPr>
          <w:r w:rsidRPr="00006648">
            <w:rPr>
              <w:rFonts w:asciiTheme="minorHAnsi" w:hAnsiTheme="minorHAnsi" w:cstheme="minorHAnsi"/>
              <w:b w:val="0"/>
              <w:sz w:val="22"/>
              <w:szCs w:val="22"/>
              <w:lang w:val="es-PY"/>
            </w:rPr>
            <w:t>c. La variación positiva o negativa a fin del mes, con respecto al mes anterior, de las sumas anticipadas para acopio y a los anticipos al fin de ese mes. El coeficiente de ajuste se redondea al milésimo superior.</w:t>
          </w:r>
        </w:p>
      </w:sdtContent>
    </w:sdt>
    <w:p w14:paraId="245B59CA" w14:textId="77777777" w:rsidR="00B438A9" w:rsidRPr="00006648" w:rsidRDefault="00B438A9" w:rsidP="007E238F">
      <w:pPr>
        <w:pStyle w:val="Puesto"/>
        <w:spacing w:line="276" w:lineRule="auto"/>
        <w:ind w:left="0"/>
        <w:jc w:val="both"/>
        <w:rPr>
          <w:rFonts w:asciiTheme="minorHAnsi" w:hAnsiTheme="minorHAnsi" w:cstheme="minorHAnsi"/>
          <w:b w:val="0"/>
          <w:sz w:val="22"/>
          <w:szCs w:val="22"/>
          <w:lang w:val="es-PY"/>
        </w:rPr>
      </w:pPr>
    </w:p>
    <w:p w14:paraId="1738AAF4" w14:textId="27DFF6E3" w:rsidR="00AF0AD6" w:rsidRPr="00006648" w:rsidRDefault="00EA3B6F" w:rsidP="00B438A9">
      <w:pPr>
        <w:pStyle w:val="Puesto"/>
        <w:numPr>
          <w:ilvl w:val="2"/>
          <w:numId w:val="12"/>
        </w:numPr>
        <w:pBdr>
          <w:bottom w:val="single" w:sz="4" w:space="1" w:color="auto"/>
        </w:pBdr>
        <w:tabs>
          <w:tab w:val="left" w:pos="284"/>
        </w:tabs>
        <w:spacing w:line="276" w:lineRule="auto"/>
        <w:ind w:left="426"/>
        <w:jc w:val="left"/>
        <w:rPr>
          <w:rFonts w:asciiTheme="minorHAnsi" w:hAnsiTheme="minorHAnsi" w:cstheme="minorHAnsi"/>
          <w:sz w:val="22"/>
          <w:szCs w:val="22"/>
          <w:lang w:val="es-PY"/>
        </w:rPr>
      </w:pPr>
      <w:sdt>
        <w:sdtPr>
          <w:rPr>
            <w:rFonts w:asciiTheme="minorHAnsi" w:hAnsiTheme="minorHAnsi" w:cstheme="minorHAnsi"/>
            <w:sz w:val="22"/>
            <w:szCs w:val="22"/>
            <w:lang w:val="es-PY"/>
          </w:rPr>
          <w:id w:val="2115162640"/>
          <w:lock w:val="contentLocked"/>
          <w:placeholder>
            <w:docPart w:val="FBC81610E826463B9AB39B4B1EF22EB4"/>
          </w:placeholder>
          <w:group/>
        </w:sdtPr>
        <w:sdtEndPr/>
        <w:sdtContent>
          <w:r w:rsidR="00AF0AD6" w:rsidRPr="00006648">
            <w:rPr>
              <w:rFonts w:asciiTheme="minorHAnsi" w:hAnsiTheme="minorHAnsi" w:cstheme="minorHAnsi"/>
              <w:sz w:val="22"/>
              <w:szCs w:val="22"/>
              <w:lang w:val="es-PY"/>
            </w:rPr>
            <w:t>Verificación y Constancia</w:t>
          </w:r>
        </w:sdtContent>
      </w:sdt>
    </w:p>
    <w:p w14:paraId="74031300" w14:textId="77777777" w:rsidR="00AF0AD6" w:rsidRPr="00006648" w:rsidRDefault="00AF0AD6" w:rsidP="007E238F">
      <w:pPr>
        <w:spacing w:after="0"/>
        <w:jc w:val="both"/>
        <w:rPr>
          <w:rFonts w:asciiTheme="minorHAnsi" w:hAnsiTheme="minorHAnsi" w:cstheme="minorHAnsi"/>
        </w:rPr>
      </w:pPr>
    </w:p>
    <w:sdt>
      <w:sdtPr>
        <w:rPr>
          <w:rFonts w:asciiTheme="minorHAnsi" w:hAnsiTheme="minorHAnsi" w:cstheme="minorHAnsi"/>
        </w:rPr>
        <w:id w:val="120037902"/>
        <w:lock w:val="contentLocked"/>
        <w:placeholder>
          <w:docPart w:val="FBC81610E826463B9AB39B4B1EF22EB4"/>
        </w:placeholder>
        <w:group/>
      </w:sdtPr>
      <w:sdtEndPr/>
      <w:sdtContent>
        <w:p w14:paraId="34FCE854"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Para los efectos de la presente cláusula, por Verificación se entenderá la comprobación física de la cantidad y la correcta ejecución de los trabajos; Acta de Constancia será el documento en que se deja constancia de una verificación. Las verificaciones se harán a petición del contratista o del fiscal de obra, y cubrirán los trabajos ejecutados o las circunstancias de su ejecución.</w:t>
          </w:r>
        </w:p>
        <w:p w14:paraId="6569A5C5"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Las verificaciones referentes a los trabajos ejecutados tendrán como objeto determinar la cantidad y el monto de los trabajos ejecutados a efectos de proceder a la certificación. Cuando se trata de obras pagaderas en base a precios unitarios, las verificaciones se referirán a los elementos necesarios para el cálculo de las cantidades que deberán tenerse en cuenta, así como los resultados de las mediciones, arqueos, pesajes y recuentos.</w:t>
          </w:r>
        </w:p>
        <w:p w14:paraId="21096CCE"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Las verificaciones que se efectúen para proteger los posibles derechos de las partes del contrato no prejuzgan la existencia de tales derechos ni podrán identificar o determinar responsabilidades.</w:t>
          </w:r>
        </w:p>
        <w:p w14:paraId="019FE671"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fiscal de obra fijará la fecha de las verificaciones; si el contratista hubiera presentado la petición, dicha fecha no podrá ser más allá de seis (6) días posteriores a la de la petición. En las verificaciones se preparará un acta de constancia, redactada por el fiscal de obra en el terreno al momento de la verificación, previa consulta con el contratista. Si el contratista se negara a firmar el acta de constancia, o lo firmara con reservas, deberá, dentro de los siete (7) días siguientes, precisar por escrito sus observaciones o reservas al fiscal de obra. Si el contratista, requerido en la forma y tiempo oportunos, no estuviera presente o representado en las verificaciones, se considerará que acepta sin reserva el acta de constancia.</w:t>
          </w:r>
        </w:p>
        <w:p w14:paraId="6E583B17"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El contratista deberá solicitar oportunamente que se verifiquen los trabajos que no pudieran ser objeto de verificaciones ulteriores, en particular cuando las obras puedan quedar ocultas o inaccesibles. En su defecto y salvo prueba en contrario </w:t>
          </w:r>
          <w:r w:rsidRPr="00006648">
            <w:rPr>
              <w:rFonts w:asciiTheme="minorHAnsi" w:hAnsiTheme="minorHAnsi" w:cstheme="minorHAnsi"/>
            </w:rPr>
            <w:lastRenderedPageBreak/>
            <w:t>presentada por el contratista a su costo, el contratista no podrá objetar la decisión del fiscal de obra relativa a dichos trabajos.</w:t>
          </w:r>
        </w:p>
      </w:sdtContent>
    </w:sdt>
    <w:sdt>
      <w:sdtPr>
        <w:rPr>
          <w:rFonts w:asciiTheme="minorHAnsi" w:hAnsiTheme="minorHAnsi" w:cstheme="minorHAnsi"/>
          <w:sz w:val="22"/>
          <w:szCs w:val="22"/>
          <w:lang w:val="es-PY"/>
        </w:rPr>
        <w:id w:val="1202826027"/>
        <w:lock w:val="contentLocked"/>
        <w:placeholder>
          <w:docPart w:val="FBC81610E826463B9AB39B4B1EF22EB4"/>
        </w:placeholder>
        <w:group/>
      </w:sdtPr>
      <w:sdtEndPr/>
      <w:sdtContent>
        <w:p w14:paraId="49DFCA7B" w14:textId="3FF6DB21" w:rsidR="00AF0AD6" w:rsidRPr="00006648" w:rsidRDefault="00AF0AD6" w:rsidP="00B438A9">
          <w:pPr>
            <w:pStyle w:val="Puesto"/>
            <w:numPr>
              <w:ilvl w:val="2"/>
              <w:numId w:val="12"/>
            </w:numPr>
            <w:pBdr>
              <w:bottom w:val="single" w:sz="4" w:space="1" w:color="auto"/>
            </w:pBdr>
            <w:tabs>
              <w:tab w:val="left" w:pos="284"/>
            </w:tabs>
            <w:spacing w:before="240" w:line="276" w:lineRule="auto"/>
            <w:ind w:left="426"/>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Certificaciones Mensuales</w:t>
          </w:r>
        </w:p>
      </w:sdtContent>
    </w:sdt>
    <w:p w14:paraId="2967B012" w14:textId="77777777" w:rsidR="00AF0AD6" w:rsidRPr="00006648" w:rsidRDefault="00AF0AD6" w:rsidP="007E238F">
      <w:pPr>
        <w:spacing w:after="0"/>
        <w:jc w:val="center"/>
        <w:rPr>
          <w:rFonts w:asciiTheme="minorHAnsi" w:hAnsiTheme="minorHAnsi" w:cstheme="minorHAnsi"/>
          <w:b/>
          <w:color w:val="00B0F0"/>
        </w:rPr>
      </w:pPr>
    </w:p>
    <w:sdt>
      <w:sdtPr>
        <w:rPr>
          <w:rFonts w:asciiTheme="minorHAnsi" w:hAnsiTheme="minorHAnsi" w:cstheme="minorHAnsi"/>
        </w:rPr>
        <w:id w:val="1738288416"/>
        <w:lock w:val="contentLocked"/>
        <w:placeholder>
          <w:docPart w:val="FBC81610E826463B9AB39B4B1EF22EB4"/>
        </w:placeholder>
        <w:group/>
      </w:sdtPr>
      <w:sdtEndPr/>
      <w:sdtContent>
        <w:p w14:paraId="09DA5EC9"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Las partes convienen que los trabajos objeto del presente contrato se paguen mediante la formulación de certificaciones mensuales que abarcarán un mes calendario.</w:t>
          </w:r>
        </w:p>
        <w:p w14:paraId="1972F9FF"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Dentro de los seis (6) días siguientes a la terminación del mes inmediato anterior, el contratista presentará al fiscal de obra, una certificación mensual que indique el monto total de las sumas correspondiente a las obras ejecutadas, como consecuencia de la ejecución del contrato. Ese monto se establecerá a partir de la lista de precios unitarios del Formulario de Oferta.</w:t>
          </w:r>
        </w:p>
        <w:p w14:paraId="6AED6F38"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 certificación mensual incluirá en la medida necesaria las partidas siguientes:</w:t>
          </w:r>
        </w:p>
        <w:p w14:paraId="31D0B167" w14:textId="77777777" w:rsidR="00AF0AD6" w:rsidRPr="00006648" w:rsidRDefault="00AF0AD6" w:rsidP="007E238F">
          <w:pPr>
            <w:pStyle w:val="Prrafodelista"/>
            <w:numPr>
              <w:ilvl w:val="1"/>
              <w:numId w:val="10"/>
            </w:numPr>
            <w:spacing w:line="276" w:lineRule="auto"/>
            <w:ind w:left="567" w:hanging="283"/>
            <w:rPr>
              <w:rFonts w:asciiTheme="minorHAnsi" w:hAnsiTheme="minorHAnsi" w:cstheme="minorHAnsi"/>
              <w:sz w:val="22"/>
              <w:szCs w:val="22"/>
              <w:lang w:val="es-PY"/>
            </w:rPr>
          </w:pPr>
          <w:r w:rsidRPr="00006648">
            <w:rPr>
              <w:rFonts w:asciiTheme="minorHAnsi" w:hAnsiTheme="minorHAnsi" w:cstheme="minorHAnsi"/>
              <w:sz w:val="22"/>
              <w:szCs w:val="22"/>
              <w:lang w:val="es-PY"/>
            </w:rPr>
            <w:t>Trabajos originales, ejecutados y pagaderos por cantidades y precios unitarios;</w:t>
          </w:r>
        </w:p>
        <w:p w14:paraId="2E329236" w14:textId="77777777" w:rsidR="00AF0AD6" w:rsidRPr="00006648" w:rsidRDefault="00AF0AD6" w:rsidP="007E238F">
          <w:pPr>
            <w:pStyle w:val="Prrafodelista"/>
            <w:numPr>
              <w:ilvl w:val="1"/>
              <w:numId w:val="10"/>
            </w:numPr>
            <w:spacing w:line="276" w:lineRule="auto"/>
            <w:ind w:left="567" w:hanging="283"/>
            <w:rPr>
              <w:rFonts w:asciiTheme="minorHAnsi" w:hAnsiTheme="minorHAnsi" w:cstheme="minorHAnsi"/>
              <w:sz w:val="22"/>
              <w:szCs w:val="22"/>
              <w:lang w:val="es-PY"/>
            </w:rPr>
          </w:pPr>
          <w:r w:rsidRPr="00006648">
            <w:rPr>
              <w:rFonts w:asciiTheme="minorHAnsi" w:hAnsiTheme="minorHAnsi" w:cstheme="minorHAnsi"/>
              <w:sz w:val="22"/>
              <w:szCs w:val="22"/>
              <w:lang w:val="es-PY"/>
            </w:rPr>
            <w:t>Suministros;</w:t>
          </w:r>
        </w:p>
        <w:p w14:paraId="651FFAA1" w14:textId="77777777" w:rsidR="00AF0AD6" w:rsidRPr="00006648" w:rsidRDefault="00AF0AD6" w:rsidP="007E238F">
          <w:pPr>
            <w:pStyle w:val="Prrafodelista"/>
            <w:numPr>
              <w:ilvl w:val="1"/>
              <w:numId w:val="10"/>
            </w:numPr>
            <w:spacing w:line="276" w:lineRule="auto"/>
            <w:ind w:left="567" w:hanging="283"/>
            <w:rPr>
              <w:rFonts w:asciiTheme="minorHAnsi" w:hAnsiTheme="minorHAnsi" w:cstheme="minorHAnsi"/>
              <w:sz w:val="22"/>
              <w:szCs w:val="22"/>
              <w:lang w:val="es-PY"/>
            </w:rPr>
          </w:pPr>
          <w:r w:rsidRPr="00006648">
            <w:rPr>
              <w:rFonts w:asciiTheme="minorHAnsi" w:hAnsiTheme="minorHAnsi" w:cstheme="minorHAnsi"/>
              <w:sz w:val="22"/>
              <w:szCs w:val="22"/>
              <w:lang w:val="es-PY"/>
            </w:rPr>
            <w:t>Anticipos;</w:t>
          </w:r>
        </w:p>
        <w:p w14:paraId="16DEEA9A" w14:textId="77777777" w:rsidR="00AF0AD6" w:rsidRPr="00006648" w:rsidRDefault="00AF0AD6" w:rsidP="007E238F">
          <w:pPr>
            <w:pStyle w:val="Prrafodelista"/>
            <w:numPr>
              <w:ilvl w:val="1"/>
              <w:numId w:val="10"/>
            </w:numPr>
            <w:spacing w:line="276" w:lineRule="auto"/>
            <w:ind w:left="567" w:hanging="283"/>
            <w:rPr>
              <w:rFonts w:asciiTheme="minorHAnsi" w:hAnsiTheme="minorHAnsi" w:cstheme="minorHAnsi"/>
              <w:sz w:val="22"/>
              <w:szCs w:val="22"/>
              <w:lang w:val="es-PY"/>
            </w:rPr>
          </w:pPr>
          <w:r w:rsidRPr="00006648">
            <w:rPr>
              <w:rFonts w:asciiTheme="minorHAnsi" w:hAnsiTheme="minorHAnsi" w:cstheme="minorHAnsi"/>
              <w:sz w:val="22"/>
              <w:szCs w:val="22"/>
              <w:lang w:val="es-PY"/>
            </w:rPr>
            <w:t>Indemnizaciones, sanciones y retenciones distintas de la retención de garantía;</w:t>
          </w:r>
        </w:p>
        <w:p w14:paraId="00DACFF2" w14:textId="77777777" w:rsidR="00AF0AD6" w:rsidRPr="00006648" w:rsidRDefault="00AF0AD6" w:rsidP="007E238F">
          <w:pPr>
            <w:pStyle w:val="Prrafodelista"/>
            <w:numPr>
              <w:ilvl w:val="1"/>
              <w:numId w:val="10"/>
            </w:numPr>
            <w:spacing w:line="276" w:lineRule="auto"/>
            <w:ind w:left="567" w:hanging="283"/>
            <w:rPr>
              <w:rFonts w:asciiTheme="minorHAnsi" w:hAnsiTheme="minorHAnsi" w:cstheme="minorHAnsi"/>
              <w:sz w:val="22"/>
              <w:szCs w:val="22"/>
              <w:lang w:val="es-PY"/>
            </w:rPr>
          </w:pPr>
          <w:r w:rsidRPr="00006648">
            <w:rPr>
              <w:rFonts w:asciiTheme="minorHAnsi" w:hAnsiTheme="minorHAnsi" w:cstheme="minorHAnsi"/>
              <w:sz w:val="22"/>
              <w:szCs w:val="22"/>
              <w:lang w:val="es-PY"/>
            </w:rPr>
            <w:t>Monto a ser deducido, igual al excedente de los gastos incurridos por la contratante por prestaciones que la misma hubiera ejecutado de oficio, debido al incumplimiento del contratista. Dicho excedente se calcula tomando en cuenta las sumas que se hubieran pagado al contratista si este último hubiera ejecutado esas prestaciones;</w:t>
          </w:r>
        </w:p>
        <w:p w14:paraId="65681AA7" w14:textId="77777777" w:rsidR="00AF0AD6" w:rsidRPr="00006648" w:rsidRDefault="00AF0AD6" w:rsidP="007E238F">
          <w:pPr>
            <w:pStyle w:val="Prrafodelista"/>
            <w:numPr>
              <w:ilvl w:val="1"/>
              <w:numId w:val="10"/>
            </w:numPr>
            <w:spacing w:line="276" w:lineRule="auto"/>
            <w:ind w:left="567" w:hanging="283"/>
            <w:rPr>
              <w:rFonts w:asciiTheme="minorHAnsi" w:hAnsiTheme="minorHAnsi" w:cstheme="minorHAnsi"/>
              <w:sz w:val="22"/>
              <w:szCs w:val="22"/>
              <w:lang w:val="es-PY"/>
            </w:rPr>
          </w:pPr>
          <w:r w:rsidRPr="00006648">
            <w:rPr>
              <w:rFonts w:asciiTheme="minorHAnsi" w:hAnsiTheme="minorHAnsi" w:cstheme="minorHAnsi"/>
              <w:sz w:val="22"/>
              <w:szCs w:val="22"/>
              <w:lang w:val="es-PY"/>
            </w:rPr>
            <w:t>Intereses por mora.</w:t>
          </w:r>
        </w:p>
        <w:p w14:paraId="65D36B28"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lastRenderedPageBreak/>
            <w:t>El monto de los acopios se establecerá en base a los que se han constituido y no han sido aún utilizados.</w:t>
          </w:r>
        </w:p>
        <w:p w14:paraId="7AC2D7D0"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monto de los trabajos originales ejecutados y pagaderos por precios unitarios se establecerá de la manera siguiente:</w:t>
          </w:r>
        </w:p>
        <w:p w14:paraId="1FDE3130" w14:textId="77777777" w:rsidR="00AF0AD6" w:rsidRPr="00006648" w:rsidRDefault="00AF0AD6" w:rsidP="00141E24">
          <w:pPr>
            <w:pStyle w:val="Prrafodelista"/>
            <w:numPr>
              <w:ilvl w:val="0"/>
              <w:numId w:val="25"/>
            </w:numPr>
            <w:tabs>
              <w:tab w:val="clear" w:pos="720"/>
              <w:tab w:val="num" w:pos="567"/>
            </w:tabs>
            <w:spacing w:line="276" w:lineRule="auto"/>
            <w:ind w:left="567" w:hanging="283"/>
            <w:rPr>
              <w:rFonts w:asciiTheme="minorHAnsi" w:hAnsiTheme="minorHAnsi" w:cstheme="minorHAnsi"/>
              <w:sz w:val="22"/>
              <w:szCs w:val="22"/>
              <w:lang w:val="es-PY"/>
            </w:rPr>
          </w:pPr>
          <w:r w:rsidRPr="00006648">
            <w:rPr>
              <w:rFonts w:asciiTheme="minorHAnsi" w:hAnsiTheme="minorHAnsi" w:cstheme="minorHAnsi"/>
              <w:sz w:val="22"/>
              <w:szCs w:val="22"/>
              <w:lang w:val="es-PY"/>
            </w:rPr>
            <w:t>La certificación mensual incluirá la relación de las obras ejecutadas en conformidad con las verificaciones realizadas por ambas partes o, en su defecto, con las evaluaciones del fiscal de obra. No se fraccionarán precios unitarios en sus componentes, para cubrir trabajos parciales ejecutados.</w:t>
          </w:r>
        </w:p>
        <w:p w14:paraId="2A11C433" w14:textId="5B939437" w:rsidR="00AF0AD6" w:rsidRPr="00006648" w:rsidRDefault="00AF0AD6" w:rsidP="00141E24">
          <w:pPr>
            <w:pStyle w:val="Prrafodelista"/>
            <w:numPr>
              <w:ilvl w:val="0"/>
              <w:numId w:val="25"/>
            </w:numPr>
            <w:tabs>
              <w:tab w:val="clear" w:pos="720"/>
              <w:tab w:val="num" w:pos="567"/>
            </w:tabs>
            <w:spacing w:line="276" w:lineRule="auto"/>
            <w:ind w:left="567" w:hanging="283"/>
            <w:rPr>
              <w:rFonts w:asciiTheme="minorHAnsi" w:hAnsiTheme="minorHAnsi" w:cstheme="minorHAnsi"/>
              <w:sz w:val="22"/>
              <w:szCs w:val="22"/>
              <w:lang w:val="es-PY"/>
            </w:rPr>
          </w:pPr>
          <w:r w:rsidRPr="00006648">
            <w:rPr>
              <w:rFonts w:asciiTheme="minorHAnsi" w:hAnsiTheme="minorHAnsi" w:cstheme="minorHAnsi"/>
              <w:sz w:val="22"/>
              <w:szCs w:val="22"/>
              <w:lang w:val="es-PY"/>
            </w:rPr>
            <w:t xml:space="preserve">En el caso de algunos trabajos específicos, pagaderos por precios globales, esos precios podrán fraccionarse si no se ha terminado la obra o parte de obra a que se refiere ese precio. En tal caso se aplicará una fracción del precio igual al porcentaje ejecutado de la obra o de la parte de obra. Para determinar ese porcentaje, se procederá, si así lo requiere el fiscal de obra, al desglose de precios previsto en la cláusula </w:t>
          </w:r>
          <w:r w:rsidR="00141E24" w:rsidRPr="00141E24">
            <w:rPr>
              <w:rFonts w:asciiTheme="minorHAnsi" w:hAnsiTheme="minorHAnsi" w:cstheme="minorHAnsi"/>
              <w:b/>
              <w:i/>
              <w:sz w:val="22"/>
              <w:szCs w:val="22"/>
              <w:lang w:val="es-PY"/>
            </w:rPr>
            <w:t>“Descomposición y desglose de precios”</w:t>
          </w:r>
          <w:r w:rsidRPr="00006648">
            <w:rPr>
              <w:rFonts w:asciiTheme="minorHAnsi" w:hAnsiTheme="minorHAnsi" w:cstheme="minorHAnsi"/>
              <w:sz w:val="22"/>
              <w:szCs w:val="22"/>
              <w:lang w:val="es-PY"/>
            </w:rPr>
            <w:t>.</w:t>
          </w:r>
        </w:p>
        <w:p w14:paraId="06A09021"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Cada uno de los componentes de la certificación mensual comprendida en esta cláusula indicará, cuando corresponda, los elementos cuyos precios son fijos y aquéllos cuyos precios son actualizados o revisables, y aplicará finalmente a estos elementos los correspondientes procedimientos de ajuste y revisión previstos en el contrato.</w:t>
          </w:r>
        </w:p>
        <w:p w14:paraId="58C5ECEC"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fiscal de obra podrá solicitar al contratista que prepare el certificado mensual de acuerdo con un formulario. En tal caso, los procedimientos y formularios por utilizar se especificarán en esta cláusula.</w:t>
          </w:r>
        </w:p>
        <w:p w14:paraId="3C1EF6A5"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adjuntará al certificado mensual los documentos siguientes:</w:t>
          </w:r>
        </w:p>
        <w:p w14:paraId="0AE8FAC6" w14:textId="77777777" w:rsidR="00AF0AD6" w:rsidRPr="00006648" w:rsidRDefault="00AF0AD6" w:rsidP="007E238F">
          <w:pPr>
            <w:pStyle w:val="Prrafodelista"/>
            <w:numPr>
              <w:ilvl w:val="0"/>
              <w:numId w:val="26"/>
            </w:numPr>
            <w:spacing w:line="276" w:lineRule="auto"/>
            <w:ind w:left="658" w:hanging="374"/>
            <w:rPr>
              <w:rFonts w:asciiTheme="minorHAnsi" w:hAnsiTheme="minorHAnsi" w:cstheme="minorHAnsi"/>
              <w:sz w:val="22"/>
              <w:szCs w:val="22"/>
              <w:lang w:val="es-PY"/>
            </w:rPr>
          </w:pPr>
          <w:r w:rsidRPr="00006648">
            <w:rPr>
              <w:rFonts w:asciiTheme="minorHAnsi" w:hAnsiTheme="minorHAnsi" w:cstheme="minorHAnsi"/>
              <w:sz w:val="22"/>
              <w:szCs w:val="22"/>
              <w:lang w:val="es-PY"/>
            </w:rPr>
            <w:t>Cálculos de las cantidades consideradas, basados en los elementos contenidos en las actas de verificación;</w:t>
          </w:r>
        </w:p>
        <w:p w14:paraId="26E947D0" w14:textId="77777777" w:rsidR="00AF0AD6" w:rsidRPr="00006648" w:rsidRDefault="00AF0AD6" w:rsidP="007E238F">
          <w:pPr>
            <w:pStyle w:val="Prrafodelista"/>
            <w:numPr>
              <w:ilvl w:val="0"/>
              <w:numId w:val="26"/>
            </w:numPr>
            <w:spacing w:line="276" w:lineRule="auto"/>
            <w:ind w:left="658" w:hanging="374"/>
            <w:rPr>
              <w:rFonts w:asciiTheme="minorHAnsi" w:hAnsiTheme="minorHAnsi" w:cstheme="minorHAnsi"/>
              <w:sz w:val="22"/>
              <w:szCs w:val="22"/>
              <w:lang w:val="es-PY"/>
            </w:rPr>
          </w:pPr>
          <w:r w:rsidRPr="00006648">
            <w:rPr>
              <w:rFonts w:asciiTheme="minorHAnsi" w:hAnsiTheme="minorHAnsi" w:cstheme="minorHAnsi"/>
              <w:sz w:val="22"/>
              <w:szCs w:val="22"/>
              <w:lang w:val="es-PY"/>
            </w:rPr>
            <w:t xml:space="preserve">Cálculos con los correspondientes comprobantes de los ajustes de precios, </w:t>
          </w:r>
          <w:r w:rsidRPr="00006648">
            <w:rPr>
              <w:rFonts w:asciiTheme="minorHAnsi" w:hAnsiTheme="minorHAnsi" w:cstheme="minorHAnsi"/>
              <w:sz w:val="22"/>
              <w:szCs w:val="22"/>
              <w:lang w:val="es-PY"/>
            </w:rPr>
            <w:lastRenderedPageBreak/>
            <w:t>en base a la fórmula especificada en la cláusula de Reajuste de precios; y</w:t>
          </w:r>
        </w:p>
        <w:p w14:paraId="5E74ADC8" w14:textId="2C304DC8" w:rsidR="00AF0AD6" w:rsidRPr="00006648" w:rsidRDefault="00AF0AD6" w:rsidP="007E238F">
          <w:pPr>
            <w:pStyle w:val="Prrafodelista"/>
            <w:numPr>
              <w:ilvl w:val="0"/>
              <w:numId w:val="26"/>
            </w:numPr>
            <w:spacing w:line="276" w:lineRule="auto"/>
            <w:ind w:left="658" w:hanging="374"/>
            <w:rPr>
              <w:rFonts w:asciiTheme="minorHAnsi" w:hAnsiTheme="minorHAnsi" w:cstheme="minorHAnsi"/>
              <w:sz w:val="22"/>
              <w:szCs w:val="22"/>
              <w:lang w:val="es-PY"/>
            </w:rPr>
          </w:pPr>
          <w:r w:rsidRPr="00006648">
            <w:rPr>
              <w:rFonts w:asciiTheme="minorHAnsi" w:hAnsiTheme="minorHAnsi" w:cstheme="minorHAnsi"/>
              <w:sz w:val="22"/>
              <w:szCs w:val="22"/>
              <w:lang w:val="es-PY"/>
            </w:rPr>
            <w:t xml:space="preserve">En su caso, comprobantes de los gastos efectuados en virtud de la </w:t>
          </w:r>
          <w:r w:rsidRPr="00141E24">
            <w:rPr>
              <w:rFonts w:asciiTheme="minorHAnsi" w:hAnsiTheme="minorHAnsi" w:cstheme="minorHAnsi"/>
              <w:sz w:val="22"/>
              <w:szCs w:val="22"/>
              <w:lang w:val="es-PY"/>
            </w:rPr>
            <w:t>cláusula</w:t>
          </w:r>
          <w:r w:rsidRPr="00141E24">
            <w:rPr>
              <w:rFonts w:asciiTheme="minorHAnsi" w:hAnsiTheme="minorHAnsi" w:cstheme="minorHAnsi"/>
              <w:b/>
              <w:sz w:val="22"/>
              <w:szCs w:val="22"/>
              <w:lang w:val="es-PY"/>
            </w:rPr>
            <w:t xml:space="preserve"> </w:t>
          </w:r>
          <w:r w:rsidRPr="00141E24">
            <w:rPr>
              <w:rFonts w:asciiTheme="minorHAnsi" w:hAnsiTheme="minorHAnsi" w:cstheme="minorHAnsi"/>
              <w:b/>
              <w:i/>
              <w:sz w:val="22"/>
              <w:szCs w:val="22"/>
              <w:lang w:val="es-PY"/>
            </w:rPr>
            <w:t>"Recibo, movimiento y conservación por el contratista de los materiales y productos suministrados por la contratante"</w:t>
          </w:r>
          <w:r w:rsidRPr="00006648">
            <w:rPr>
              <w:rFonts w:asciiTheme="minorHAnsi" w:hAnsiTheme="minorHAnsi" w:cstheme="minorHAnsi"/>
              <w:sz w:val="22"/>
              <w:szCs w:val="22"/>
              <w:lang w:val="es-PY"/>
            </w:rPr>
            <w:t>, cuyo reembolso solicite.</w:t>
          </w:r>
        </w:p>
        <w:p w14:paraId="3D3BCCD7" w14:textId="77777777" w:rsidR="00AF0AD6" w:rsidRDefault="00AF0AD6" w:rsidP="007E238F">
          <w:pPr>
            <w:spacing w:after="0"/>
            <w:jc w:val="both"/>
            <w:rPr>
              <w:rFonts w:asciiTheme="minorHAnsi" w:hAnsiTheme="minorHAnsi" w:cstheme="minorHAnsi"/>
            </w:rPr>
          </w:pPr>
          <w:r w:rsidRPr="00006648">
            <w:rPr>
              <w:rFonts w:asciiTheme="minorHAnsi" w:hAnsiTheme="minorHAnsi" w:cstheme="minorHAnsi"/>
            </w:rPr>
            <w:t>Cualquier otro procedimiento que vaya a ser utilizado referente a certificación y pago en cuentas, debe indicarse en las condiciones contractuales.</w:t>
          </w:r>
        </w:p>
      </w:sdtContent>
    </w:sdt>
    <w:p w14:paraId="543EF4AD" w14:textId="77777777" w:rsidR="00B438A9" w:rsidRPr="00006648" w:rsidRDefault="00B438A9" w:rsidP="007E238F">
      <w:pPr>
        <w:spacing w:after="0"/>
        <w:jc w:val="both"/>
        <w:rPr>
          <w:rFonts w:asciiTheme="minorHAnsi" w:hAnsiTheme="minorHAnsi" w:cstheme="minorHAnsi"/>
        </w:rPr>
      </w:pPr>
    </w:p>
    <w:sdt>
      <w:sdtPr>
        <w:rPr>
          <w:rFonts w:asciiTheme="minorHAnsi" w:eastAsia="Calibri" w:hAnsiTheme="minorHAnsi" w:cstheme="minorHAnsi"/>
          <w:b w:val="0"/>
          <w:sz w:val="22"/>
          <w:szCs w:val="22"/>
          <w:lang w:val="es-PY" w:eastAsia="en-US"/>
        </w:rPr>
        <w:id w:val="-1442071010"/>
        <w:lock w:val="contentLocked"/>
        <w:placeholder>
          <w:docPart w:val="FBC81610E826463B9AB39B4B1EF22EB4"/>
        </w:placeholder>
        <w:group/>
      </w:sdtPr>
      <w:sdtEndPr/>
      <w:sdtContent>
        <w:p w14:paraId="3A2E1F42" w14:textId="64EF1FB2" w:rsidR="00AF0AD6" w:rsidRPr="00006648" w:rsidRDefault="00AF0AD6" w:rsidP="00B438A9">
          <w:pPr>
            <w:pStyle w:val="Puesto"/>
            <w:numPr>
              <w:ilvl w:val="2"/>
              <w:numId w:val="12"/>
            </w:numPr>
            <w:pBdr>
              <w:bottom w:val="single" w:sz="4" w:space="1" w:color="auto"/>
            </w:pBdr>
            <w:tabs>
              <w:tab w:val="left" w:pos="284"/>
            </w:tabs>
            <w:spacing w:line="276" w:lineRule="auto"/>
            <w:ind w:left="426"/>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Pago de Cuotas Mensuales</w:t>
          </w:r>
        </w:p>
        <w:p w14:paraId="167207F0" w14:textId="77777777" w:rsidR="00AF0AD6" w:rsidRPr="00006648" w:rsidRDefault="00AF0AD6" w:rsidP="007E238F">
          <w:pPr>
            <w:spacing w:after="0"/>
            <w:jc w:val="both"/>
            <w:rPr>
              <w:rFonts w:asciiTheme="minorHAnsi" w:hAnsiTheme="minorHAnsi" w:cstheme="minorHAnsi"/>
            </w:rPr>
          </w:pPr>
        </w:p>
        <w:p w14:paraId="2FA73750"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monto del pago mensual que deberá abonarse al contratista se hará contra el certificado mensual de obra hecha que deberá ser realizado por el contratista y aprobado por el fiscal de obra; este último preparará para este fin una relación en la que se incluirán los siguientes elementos:</w:t>
          </w:r>
        </w:p>
        <w:p w14:paraId="3D01C996" w14:textId="77777777" w:rsidR="00AF0AD6" w:rsidRPr="00006648" w:rsidRDefault="00AF0AD6" w:rsidP="007E238F">
          <w:pPr>
            <w:spacing w:after="0"/>
            <w:ind w:left="284"/>
            <w:jc w:val="both"/>
            <w:rPr>
              <w:rFonts w:asciiTheme="minorHAnsi" w:hAnsiTheme="minorHAnsi" w:cstheme="minorHAnsi"/>
            </w:rPr>
          </w:pPr>
          <w:r w:rsidRPr="00006648">
            <w:rPr>
              <w:rFonts w:asciiTheme="minorHAnsi" w:hAnsiTheme="minorHAnsi" w:cstheme="minorHAnsi"/>
            </w:rPr>
            <w:t>a. El monto del pago establecido a partir de los precios unitarios de base, correspondiente a la obra hecha. Como en las cuentas mensuales, se distinguirán los diferentes elementos sujetos a diversas modalidades de actualización o de revisión de los precios aplicables a las liquidaciones efectuadas por la contratante al contratista;</w:t>
          </w:r>
        </w:p>
        <w:p w14:paraId="089F4AF3" w14:textId="4F5D7205" w:rsidR="00AF0AD6" w:rsidRPr="00006648" w:rsidRDefault="00AF0AD6" w:rsidP="007E238F">
          <w:pPr>
            <w:spacing w:after="0"/>
            <w:ind w:left="284"/>
            <w:jc w:val="both"/>
            <w:rPr>
              <w:rFonts w:asciiTheme="minorHAnsi" w:hAnsiTheme="minorHAnsi" w:cstheme="minorHAnsi"/>
            </w:rPr>
          </w:pPr>
          <w:r w:rsidRPr="00006648">
            <w:rPr>
              <w:rFonts w:asciiTheme="minorHAnsi" w:hAnsiTheme="minorHAnsi" w:cstheme="minorHAnsi"/>
            </w:rPr>
            <w:t xml:space="preserve">b. El efecto de la actualización de los precios, de conformidad con las disposiciones de las </w:t>
          </w:r>
          <w:r w:rsidRPr="00016E95">
            <w:rPr>
              <w:rFonts w:asciiTheme="minorHAnsi" w:hAnsiTheme="minorHAnsi" w:cstheme="minorHAnsi"/>
            </w:rPr>
            <w:t>cláusulas</w:t>
          </w:r>
          <w:r w:rsidRPr="00016E95">
            <w:rPr>
              <w:rFonts w:asciiTheme="minorHAnsi" w:hAnsiTheme="minorHAnsi" w:cstheme="minorHAnsi"/>
              <w:b/>
            </w:rPr>
            <w:t xml:space="preserve"> </w:t>
          </w:r>
          <w:r w:rsidRPr="00006648">
            <w:rPr>
              <w:rFonts w:asciiTheme="minorHAnsi" w:hAnsiTheme="minorHAnsi" w:cstheme="minorHAnsi"/>
            </w:rPr>
            <w:t xml:space="preserve">de </w:t>
          </w:r>
          <w:r w:rsidRPr="00141E24">
            <w:rPr>
              <w:rFonts w:asciiTheme="minorHAnsi" w:hAnsiTheme="minorHAnsi" w:cstheme="minorHAnsi"/>
              <w:b/>
              <w:i/>
            </w:rPr>
            <w:t>"Reajuste "</w:t>
          </w:r>
          <w:r w:rsidRPr="00006648">
            <w:rPr>
              <w:rFonts w:asciiTheme="minorHAnsi" w:hAnsiTheme="minorHAnsi" w:cstheme="minorHAnsi"/>
            </w:rPr>
            <w:t xml:space="preserve"> y </w:t>
          </w:r>
          <w:r w:rsidRPr="00CA1558">
            <w:rPr>
              <w:rFonts w:asciiTheme="minorHAnsi" w:hAnsiTheme="minorHAnsi" w:cstheme="minorHAnsi"/>
              <w:b/>
              <w:i/>
            </w:rPr>
            <w:t>"Modificación de precios"</w:t>
          </w:r>
          <w:r w:rsidRPr="00006648">
            <w:rPr>
              <w:rFonts w:asciiTheme="minorHAnsi" w:hAnsiTheme="minorHAnsi" w:cstheme="minorHAnsi"/>
            </w:rPr>
            <w:t xml:space="preserve"> anteriores;</w:t>
          </w:r>
        </w:p>
      </w:sdtContent>
    </w:sdt>
    <w:sdt>
      <w:sdtPr>
        <w:rPr>
          <w:rFonts w:asciiTheme="minorHAnsi" w:hAnsiTheme="minorHAnsi" w:cstheme="minorHAnsi"/>
        </w:rPr>
        <w:id w:val="1394702242"/>
        <w:lock w:val="contentLocked"/>
        <w:placeholder>
          <w:docPart w:val="FBC81610E826463B9AB39B4B1EF22EB4"/>
        </w:placeholder>
        <w:group/>
      </w:sdtPr>
      <w:sdtEndPr/>
      <w:sdtContent>
        <w:p w14:paraId="620AFC61" w14:textId="77777777" w:rsidR="00AF0AD6" w:rsidRPr="00006648" w:rsidRDefault="00AF0AD6" w:rsidP="007E238F">
          <w:pPr>
            <w:spacing w:after="0"/>
            <w:ind w:left="284"/>
            <w:jc w:val="both"/>
            <w:rPr>
              <w:rFonts w:asciiTheme="minorHAnsi" w:hAnsiTheme="minorHAnsi" w:cstheme="minorHAnsi"/>
            </w:rPr>
          </w:pPr>
          <w:r w:rsidRPr="00006648">
            <w:rPr>
              <w:rFonts w:asciiTheme="minorHAnsi" w:hAnsiTheme="minorHAnsi" w:cstheme="minorHAnsi"/>
            </w:rPr>
            <w:t>c. El monto total que deberá pagarse al contratista es la suma de los incisos (a) y (b) precedentes, menos las retenciones de las garantías que estén previstas en el contrato; y</w:t>
          </w:r>
        </w:p>
      </w:sdtContent>
    </w:sdt>
    <w:p w14:paraId="5A81069A" w14:textId="77777777" w:rsidR="00AF0AD6" w:rsidRPr="00006648" w:rsidRDefault="00EA3B6F" w:rsidP="007E238F">
      <w:pPr>
        <w:spacing w:after="0"/>
        <w:ind w:left="284"/>
        <w:jc w:val="both"/>
        <w:rPr>
          <w:rFonts w:asciiTheme="minorHAnsi" w:hAnsiTheme="minorHAnsi" w:cstheme="minorHAnsi"/>
          <w:i/>
          <w:color w:val="FF0000"/>
        </w:rPr>
      </w:pPr>
      <w:sdt>
        <w:sdtPr>
          <w:rPr>
            <w:rFonts w:asciiTheme="minorHAnsi" w:hAnsiTheme="minorHAnsi" w:cstheme="minorHAnsi"/>
          </w:rPr>
          <w:id w:val="256486169"/>
          <w:lock w:val="contentLocked"/>
          <w:placeholder>
            <w:docPart w:val="FBC81610E826463B9AB39B4B1EF22EB4"/>
          </w:placeholder>
          <w:group/>
        </w:sdtPr>
        <w:sdtEndPr/>
        <w:sdtContent>
          <w:r w:rsidR="00AF0AD6" w:rsidRPr="00006648">
            <w:rPr>
              <w:rFonts w:asciiTheme="minorHAnsi" w:hAnsiTheme="minorHAnsi" w:cstheme="minorHAnsi"/>
            </w:rPr>
            <w:t>d. El monto total de la certificación por pagar será el resultado del inciso (c) precedente, menos las deducciones establecidas en el pliego de bases y condiciones.</w:t>
          </w:r>
        </w:sdtContent>
      </w:sdt>
    </w:p>
    <w:sdt>
      <w:sdtPr>
        <w:rPr>
          <w:rFonts w:asciiTheme="minorHAnsi" w:hAnsiTheme="minorHAnsi" w:cstheme="minorHAnsi"/>
        </w:rPr>
        <w:id w:val="-1166170647"/>
        <w:lock w:val="contentLocked"/>
        <w:placeholder>
          <w:docPart w:val="FBC81610E826463B9AB39B4B1EF22EB4"/>
        </w:placeholder>
        <w:group/>
      </w:sdtPr>
      <w:sdtEndPr/>
      <w:sdtContent>
        <w:p w14:paraId="22E73B55"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fiscal de obra notificará al contratista por escrito sobre el estado del certificado suministrado por el mismo que se hubiera modificado.</w:t>
          </w:r>
        </w:p>
        <w:p w14:paraId="1BDBE93F"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A partir de la presentación del acta de medición y del certificado de obra, la contratante tiene un plazo de quince (15) días para su aprobación o rechazo. En caso de falta de respuesta, se tendrá por aprobado el certificado. En caso de rechazo del certificado, los plazos para su aprobación se reiniciarán una vez que el contratista vuelva a presentar el certificado de obra con las correcciones pertinentes.</w:t>
          </w:r>
        </w:p>
      </w:sdtContent>
    </w:sdt>
    <w:p w14:paraId="5E8FE6A8" w14:textId="2262660C" w:rsidR="00AF0AD6" w:rsidRPr="00006648" w:rsidRDefault="00EA3B6F" w:rsidP="007E238F">
      <w:pPr>
        <w:spacing w:after="0"/>
        <w:jc w:val="both"/>
        <w:rPr>
          <w:rFonts w:asciiTheme="minorHAnsi" w:hAnsiTheme="minorHAnsi" w:cstheme="minorHAnsi"/>
        </w:rPr>
      </w:pPr>
      <w:sdt>
        <w:sdtPr>
          <w:rPr>
            <w:rFonts w:asciiTheme="minorHAnsi" w:hAnsiTheme="minorHAnsi" w:cstheme="minorHAnsi"/>
          </w:rPr>
          <w:id w:val="-1488088214"/>
          <w:lock w:val="contentLocked"/>
          <w:placeholder>
            <w:docPart w:val="FBC81610E826463B9AB39B4B1EF22EB4"/>
          </w:placeholder>
          <w:group/>
        </w:sdtPr>
        <w:sdtEndPr/>
        <w:sdtContent>
          <w:r w:rsidR="00AF0AD6" w:rsidRPr="00006648">
            <w:rPr>
              <w:rFonts w:asciiTheme="minorHAnsi" w:hAnsiTheme="minorHAnsi" w:cstheme="minorHAnsi"/>
            </w:rPr>
            <w:t>El pago de las facturas correspondientes a los certificados aprobados deberá efectuarse, a más tardar, dentro de los treinta (30) días de la aprobación de dichos certificados. La presentación de la factura será un requisito ineludible para el cómputo de dicho plazo</w:t>
          </w:r>
          <w:r w:rsidR="00AF0AD6" w:rsidRPr="00246A51">
            <w:rPr>
              <w:rFonts w:asciiTheme="minorHAnsi" w:hAnsiTheme="minorHAnsi" w:cstheme="minorHAnsi"/>
            </w:rPr>
            <w:t xml:space="preserve">. </w:t>
          </w:r>
          <w:r w:rsidR="00190123" w:rsidRPr="00246A51">
            <w:rPr>
              <w:rFonts w:asciiTheme="minorHAnsi" w:hAnsiTheme="minorHAnsi" w:cstheme="minorHAnsi"/>
            </w:rPr>
            <w:t>Una vez aprobado el certificado, l</w:t>
          </w:r>
          <w:r w:rsidR="00AF0AD6" w:rsidRPr="00246A51">
            <w:rPr>
              <w:rFonts w:asciiTheme="minorHAnsi" w:hAnsiTheme="minorHAnsi" w:cstheme="minorHAnsi"/>
            </w:rPr>
            <w:t>a factura deberá ser presentada en</w:t>
          </w:r>
          <w:r w:rsidR="00B438A9" w:rsidRPr="00246A51">
            <w:rPr>
              <w:rFonts w:asciiTheme="minorHAnsi" w:hAnsiTheme="minorHAnsi" w:cstheme="minorHAnsi"/>
            </w:rPr>
            <w:t xml:space="preserve"> el lugar indicado en la cláusula de </w:t>
          </w:r>
          <w:r w:rsidR="00B438A9" w:rsidRPr="00246A51">
            <w:rPr>
              <w:rFonts w:asciiTheme="minorHAnsi" w:hAnsiTheme="minorHAnsi" w:cstheme="minorHAnsi"/>
              <w:b/>
              <w:i/>
            </w:rPr>
            <w:t>“Pago de cuotas mensuales”</w:t>
          </w:r>
          <w:r w:rsidR="00190123" w:rsidRPr="00246A51">
            <w:rPr>
              <w:rFonts w:asciiTheme="minorHAnsi" w:hAnsiTheme="minorHAnsi" w:cstheme="minorHAnsi"/>
            </w:rPr>
            <w:t xml:space="preserve"> del pliego de bases y condiciones.</w:t>
          </w:r>
        </w:sdtContent>
      </w:sdt>
    </w:p>
    <w:sdt>
      <w:sdtPr>
        <w:rPr>
          <w:rFonts w:asciiTheme="minorHAnsi" w:hAnsiTheme="minorHAnsi" w:cstheme="minorHAnsi"/>
        </w:rPr>
        <w:id w:val="1137609801"/>
        <w:lock w:val="contentLocked"/>
        <w:placeholder>
          <w:docPart w:val="FBC81610E826463B9AB39B4B1EF22EB4"/>
        </w:placeholder>
        <w:group/>
      </w:sdtPr>
      <w:sdtEndPr/>
      <w:sdtContent>
        <w:p w14:paraId="5190B3E4" w14:textId="12C5889F"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Los montos que figuren en los certificados mensuales no tendrán carácter definitivo ni comprometen a las partes contratantes, salvo en lo relacionado al efecto de actualización o a la</w:t>
          </w:r>
          <w:r w:rsidR="00190123">
            <w:rPr>
              <w:rFonts w:asciiTheme="minorHAnsi" w:hAnsiTheme="minorHAnsi" w:cstheme="minorHAnsi"/>
            </w:rPr>
            <w:t xml:space="preserve"> </w:t>
          </w:r>
          <w:r w:rsidRPr="00006648">
            <w:rPr>
              <w:rFonts w:asciiTheme="minorHAnsi" w:hAnsiTheme="minorHAnsi" w:cstheme="minorHAnsi"/>
            </w:rPr>
            <w:t>revisión de los precios mencionados en el inciso b) precedente de esta cláusula, cuando el contratista no haya formulado reservas en este sentido a la recepción de la notificación mencionada.</w:t>
          </w:r>
        </w:p>
      </w:sdtContent>
    </w:sdt>
    <w:sdt>
      <w:sdtPr>
        <w:rPr>
          <w:rFonts w:asciiTheme="minorHAnsi" w:eastAsia="Calibri" w:hAnsiTheme="minorHAnsi" w:cstheme="minorHAnsi"/>
          <w:b w:val="0"/>
          <w:sz w:val="22"/>
          <w:szCs w:val="22"/>
          <w:lang w:val="es-PY" w:eastAsia="en-US"/>
        </w:rPr>
        <w:id w:val="-1923636554"/>
        <w:lock w:val="contentLocked"/>
        <w:placeholder>
          <w:docPart w:val="FBC81610E826463B9AB39B4B1EF22EB4"/>
        </w:placeholder>
        <w:group/>
      </w:sdtPr>
      <w:sdtEndPr/>
      <w:sdtContent>
        <w:p w14:paraId="37520B25" w14:textId="6731F558" w:rsidR="00AF0AD6" w:rsidRPr="00006648" w:rsidRDefault="00AF0AD6" w:rsidP="00190123">
          <w:pPr>
            <w:pStyle w:val="Puesto"/>
            <w:numPr>
              <w:ilvl w:val="2"/>
              <w:numId w:val="12"/>
            </w:numPr>
            <w:pBdr>
              <w:bottom w:val="single" w:sz="4" w:space="1" w:color="auto"/>
            </w:pBdr>
            <w:tabs>
              <w:tab w:val="left" w:pos="284"/>
            </w:tabs>
            <w:spacing w:before="240" w:line="276" w:lineRule="auto"/>
            <w:ind w:left="426"/>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Cuenta Final</w:t>
          </w:r>
        </w:p>
        <w:p w14:paraId="618251B2" w14:textId="77777777" w:rsidR="00AF0AD6" w:rsidRPr="00006648" w:rsidRDefault="00AF0AD6" w:rsidP="007E238F">
          <w:pPr>
            <w:spacing w:after="0"/>
            <w:jc w:val="both"/>
            <w:rPr>
              <w:rFonts w:asciiTheme="minorHAnsi" w:hAnsiTheme="minorHAnsi" w:cstheme="minorHAnsi"/>
            </w:rPr>
          </w:pPr>
        </w:p>
        <w:p w14:paraId="0EBFDC86" w14:textId="4D06210F" w:rsidR="00AF0AD6" w:rsidRPr="00006648" w:rsidRDefault="00AF0AD6" w:rsidP="007E238F">
          <w:pPr>
            <w:spacing w:after="0"/>
            <w:jc w:val="both"/>
            <w:rPr>
              <w:rFonts w:asciiTheme="minorHAnsi" w:hAnsiTheme="minorHAnsi" w:cstheme="minorHAnsi"/>
            </w:rPr>
          </w:pPr>
          <w:r w:rsidRPr="00246A51">
            <w:rPr>
              <w:rFonts w:asciiTheme="minorHAnsi" w:hAnsiTheme="minorHAnsi" w:cstheme="minorHAnsi"/>
            </w:rPr>
            <w:t xml:space="preserve">El contratista remitirá al fiscal de obra la estimación de cuenta final en el plazo </w:t>
          </w:r>
          <w:r w:rsidR="00685385" w:rsidRPr="00246A51">
            <w:rPr>
              <w:rFonts w:asciiTheme="minorHAnsi" w:hAnsiTheme="minorHAnsi" w:cstheme="minorHAnsi"/>
            </w:rPr>
            <w:t xml:space="preserve">indicado en la cláusula </w:t>
          </w:r>
          <w:r w:rsidR="00685385" w:rsidRPr="00246A51">
            <w:rPr>
              <w:rFonts w:asciiTheme="minorHAnsi" w:hAnsiTheme="minorHAnsi" w:cstheme="minorHAnsi"/>
              <w:b/>
              <w:i/>
            </w:rPr>
            <w:t>“Cuenta Final”</w:t>
          </w:r>
          <w:r w:rsidR="00685385" w:rsidRPr="00246A51">
            <w:rPr>
              <w:rFonts w:asciiTheme="minorHAnsi" w:hAnsiTheme="minorHAnsi" w:cstheme="minorHAnsi"/>
            </w:rPr>
            <w:t xml:space="preserve"> del pliego de bases y condiciones. </w:t>
          </w:r>
          <w:r w:rsidRPr="00246A51">
            <w:rPr>
              <w:rFonts w:asciiTheme="minorHAnsi" w:hAnsiTheme="minorHAnsi" w:cstheme="minorHAnsi"/>
            </w:rPr>
            <w:t>Una vez concluidas las obras, el contratista preparará,</w:t>
          </w:r>
          <w:r w:rsidRPr="00006648">
            <w:rPr>
              <w:rFonts w:asciiTheme="minorHAnsi" w:hAnsiTheme="minorHAnsi" w:cstheme="minorHAnsi"/>
            </w:rPr>
            <w:t xml:space="preserve"> además de la certificación mensual referente al último mes de su ejecución, si correspondiere, la estimación de la cuenta final en la cual se indicará el monto total acumulado de las sumas a que reclama tener derecho por concepto de ejecución del contrato en su conjunto; el </w:t>
          </w:r>
          <w:r w:rsidRPr="00006648">
            <w:rPr>
              <w:rFonts w:asciiTheme="minorHAnsi" w:hAnsiTheme="minorHAnsi" w:cstheme="minorHAnsi"/>
            </w:rPr>
            <w:lastRenderedPageBreak/>
            <w:t>cálculo de estas sumas se basará en los trabajos y prestaciones realmente e</w:t>
          </w:r>
          <w:r w:rsidR="00685385">
            <w:rPr>
              <w:rFonts w:asciiTheme="minorHAnsi" w:hAnsiTheme="minorHAnsi" w:cstheme="minorHAnsi"/>
            </w:rPr>
            <w:t>jecutados.</w:t>
          </w:r>
        </w:p>
        <w:p w14:paraId="335081F8" w14:textId="04C293AE"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Esta estimación de cuenta final se preparará en la misma forma y se basará en los mismos precios unitarios de base que se usan en las certificaciones mensuales y contendrá las mismas partes que éstas y los formularios estipulados en la </w:t>
          </w:r>
          <w:r w:rsidRPr="00DC7239">
            <w:rPr>
              <w:rFonts w:asciiTheme="minorHAnsi" w:hAnsiTheme="minorHAnsi" w:cstheme="minorHAnsi"/>
            </w:rPr>
            <w:t>cláusula</w:t>
          </w:r>
          <w:r w:rsidRPr="00006648">
            <w:rPr>
              <w:rFonts w:asciiTheme="minorHAnsi" w:hAnsiTheme="minorHAnsi" w:cstheme="minorHAnsi"/>
            </w:rPr>
            <w:t xml:space="preserve"> </w:t>
          </w:r>
          <w:r w:rsidRPr="00DC7239">
            <w:rPr>
              <w:rFonts w:asciiTheme="minorHAnsi" w:hAnsiTheme="minorHAnsi" w:cstheme="minorHAnsi"/>
              <w:b/>
              <w:i/>
            </w:rPr>
            <w:t>"Cu</w:t>
          </w:r>
          <w:r w:rsidR="00685385" w:rsidRPr="00DC7239">
            <w:rPr>
              <w:rFonts w:asciiTheme="minorHAnsi" w:hAnsiTheme="minorHAnsi" w:cstheme="minorHAnsi"/>
              <w:b/>
              <w:i/>
            </w:rPr>
            <w:t>enta General. Finiquito"</w:t>
          </w:r>
          <w:r w:rsidRPr="00006648">
            <w:rPr>
              <w:rFonts w:asciiTheme="minorHAnsi" w:hAnsiTheme="minorHAnsi" w:cstheme="minorHAnsi"/>
            </w:rPr>
            <w:t xml:space="preserve">, con excepción de los acopios y los anticipos. Irá acompañada de los elementos y documentos mencionados en la </w:t>
          </w:r>
          <w:r w:rsidRPr="00DC7239">
            <w:rPr>
              <w:rFonts w:asciiTheme="minorHAnsi" w:hAnsiTheme="minorHAnsi" w:cstheme="minorHAnsi"/>
            </w:rPr>
            <w:t>cláusula</w:t>
          </w:r>
          <w:r w:rsidRPr="00006648">
            <w:rPr>
              <w:rFonts w:asciiTheme="minorHAnsi" w:hAnsiTheme="minorHAnsi" w:cstheme="minorHAnsi"/>
              <w:color w:val="FF0000"/>
            </w:rPr>
            <w:t xml:space="preserve"> </w:t>
          </w:r>
          <w:r w:rsidR="00DC7239" w:rsidRPr="00DC7239">
            <w:rPr>
              <w:rFonts w:asciiTheme="minorHAnsi" w:hAnsiTheme="minorHAnsi" w:cstheme="minorHAnsi"/>
              <w:b/>
              <w:i/>
            </w:rPr>
            <w:t>“C</w:t>
          </w:r>
          <w:r w:rsidRPr="00DC7239">
            <w:rPr>
              <w:rFonts w:asciiTheme="minorHAnsi" w:hAnsiTheme="minorHAnsi" w:cstheme="minorHAnsi"/>
              <w:b/>
              <w:i/>
            </w:rPr>
            <w:t>ertificaciones Mensuales</w:t>
          </w:r>
          <w:r w:rsidR="00DC7239" w:rsidRPr="00DC7239">
            <w:rPr>
              <w:rFonts w:asciiTheme="minorHAnsi" w:hAnsiTheme="minorHAnsi" w:cstheme="minorHAnsi"/>
              <w:b/>
              <w:i/>
            </w:rPr>
            <w:t>”</w:t>
          </w:r>
          <w:r w:rsidRPr="00006648">
            <w:rPr>
              <w:rFonts w:asciiTheme="minorHAnsi" w:hAnsiTheme="minorHAnsi" w:cstheme="minorHAnsi"/>
            </w:rPr>
            <w:t>, si no han sido entregados anteriormente.</w:t>
          </w:r>
        </w:p>
      </w:sdtContent>
    </w:sdt>
    <w:sdt>
      <w:sdtPr>
        <w:rPr>
          <w:rFonts w:asciiTheme="minorHAnsi" w:hAnsiTheme="minorHAnsi" w:cstheme="minorHAnsi"/>
        </w:rPr>
        <w:id w:val="1338508215"/>
        <w:lock w:val="contentLocked"/>
        <w:placeholder>
          <w:docPart w:val="FBC81610E826463B9AB39B4B1EF22EB4"/>
        </w:placeholder>
        <w:group/>
      </w:sdtPr>
      <w:sdtEndPr/>
      <w:sdtContent>
        <w:p w14:paraId="3296DAF1" w14:textId="37A83FF8"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No obstante, si se aplican las disposiciones de la </w:t>
          </w:r>
          <w:r w:rsidRPr="008C0D6E">
            <w:rPr>
              <w:rFonts w:asciiTheme="minorHAnsi" w:hAnsiTheme="minorHAnsi" w:cstheme="minorHAnsi"/>
            </w:rPr>
            <w:t>cláusula</w:t>
          </w:r>
          <w:r w:rsidRPr="008C0D6E">
            <w:rPr>
              <w:rFonts w:asciiTheme="minorHAnsi" w:hAnsiTheme="minorHAnsi" w:cstheme="minorHAnsi"/>
              <w:b/>
            </w:rPr>
            <w:t xml:space="preserve"> </w:t>
          </w:r>
          <w:r w:rsidRPr="008C0D6E">
            <w:rPr>
              <w:rFonts w:asciiTheme="minorHAnsi" w:hAnsiTheme="minorHAnsi" w:cstheme="minorHAnsi"/>
              <w:b/>
              <w:i/>
            </w:rPr>
            <w:t>"Recepción Provisoria de Obras"</w:t>
          </w:r>
          <w:r w:rsidRPr="00006648">
            <w:rPr>
              <w:rFonts w:asciiTheme="minorHAnsi" w:hAnsiTheme="minorHAnsi" w:cstheme="minorHAnsi"/>
            </w:rPr>
            <w:t>, la fecha del acta en que consten las prestaciones complementarias sustituirá a la fecha de notificación de la recepción provisional de las obras como punto de partida del plazo antes señalado. La cuenta podrá ser preparada de oficio por el fiscal de obra por cuenta del contratista, en caso de que la solicitud del fiscal de obra, de presentarla, no resulte efecto. Esta cuenta se notificará al contratista junto con la cuenta general prevista.</w:t>
          </w:r>
        </w:p>
        <w:p w14:paraId="605A0CD7"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 estimación de cuenta final compromete al contratista por las indicaciones que en ella figuran, excepto en los puntos que hayan sido objeto de reservas anteriores por su parte, así como en relación con el monto definitivo de los intereses por mora.</w:t>
          </w:r>
        </w:p>
        <w:p w14:paraId="79AB8445"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 estimación de cuenta final del contratista será aceptada o corregida por el fiscal de obra, convirtiéndose entonces en la cuenta final.</w:t>
          </w:r>
        </w:p>
      </w:sdtContent>
    </w:sdt>
    <w:sdt>
      <w:sdtPr>
        <w:rPr>
          <w:rFonts w:asciiTheme="minorHAnsi" w:eastAsia="Calibri" w:hAnsiTheme="minorHAnsi" w:cstheme="minorHAnsi"/>
          <w:b w:val="0"/>
          <w:sz w:val="22"/>
          <w:szCs w:val="22"/>
          <w:lang w:val="es-PY" w:eastAsia="en-US"/>
        </w:rPr>
        <w:id w:val="557599180"/>
        <w:lock w:val="contentLocked"/>
        <w:placeholder>
          <w:docPart w:val="FBC81610E826463B9AB39B4B1EF22EB4"/>
        </w:placeholder>
        <w:group/>
      </w:sdtPr>
      <w:sdtEndPr/>
      <w:sdtContent>
        <w:p w14:paraId="43FE480C" w14:textId="0BBA4B39" w:rsidR="00AF0AD6" w:rsidRPr="00006648" w:rsidRDefault="00AF0AD6" w:rsidP="00E84A69">
          <w:pPr>
            <w:pStyle w:val="Puesto"/>
            <w:numPr>
              <w:ilvl w:val="2"/>
              <w:numId w:val="12"/>
            </w:numPr>
            <w:pBdr>
              <w:bottom w:val="single" w:sz="4" w:space="1" w:color="auto"/>
            </w:pBdr>
            <w:tabs>
              <w:tab w:val="left" w:pos="284"/>
            </w:tabs>
            <w:spacing w:before="240" w:line="276" w:lineRule="auto"/>
            <w:ind w:left="426"/>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Cuenta General. Finiquito</w:t>
          </w:r>
        </w:p>
        <w:p w14:paraId="0D1ECD4D" w14:textId="77777777" w:rsidR="00AF0AD6" w:rsidRPr="00006648" w:rsidRDefault="00AF0AD6" w:rsidP="007E238F">
          <w:pPr>
            <w:spacing w:after="0"/>
            <w:jc w:val="both"/>
            <w:rPr>
              <w:rFonts w:asciiTheme="minorHAnsi" w:hAnsiTheme="minorHAnsi" w:cstheme="minorHAnsi"/>
            </w:rPr>
          </w:pPr>
        </w:p>
        <w:p w14:paraId="71B6CDC0"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fiscal de obra preparará la cuenta general que incluirá los siguientes elementos:</w:t>
          </w:r>
        </w:p>
        <w:p w14:paraId="0D00233B"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a) La cuenta final, tal como se define en la cláusula precedente;</w:t>
          </w:r>
        </w:p>
        <w:p w14:paraId="5954583D" w14:textId="66B7BE78"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lastRenderedPageBreak/>
            <w:t xml:space="preserve">b) El saldo establecido, a partir de la cuenta final y de la última certificación mensual, en las mismas condiciones definidas en la </w:t>
          </w:r>
          <w:r w:rsidRPr="008C0D6E">
            <w:rPr>
              <w:rFonts w:asciiTheme="minorHAnsi" w:hAnsiTheme="minorHAnsi" w:cstheme="minorHAnsi"/>
            </w:rPr>
            <w:t>cláusula</w:t>
          </w:r>
          <w:r w:rsidRPr="008C0D6E">
            <w:rPr>
              <w:rFonts w:asciiTheme="minorHAnsi" w:hAnsiTheme="minorHAnsi" w:cstheme="minorHAnsi"/>
              <w:b/>
            </w:rPr>
            <w:t xml:space="preserve"> </w:t>
          </w:r>
          <w:r w:rsidRPr="008C0D6E">
            <w:rPr>
              <w:rFonts w:asciiTheme="minorHAnsi" w:hAnsiTheme="minorHAnsi" w:cstheme="minorHAnsi"/>
              <w:b/>
              <w:i/>
            </w:rPr>
            <w:t>“Pago de Cuotas Mensuales”</w:t>
          </w:r>
          <w:r w:rsidRPr="00006648">
            <w:rPr>
              <w:rFonts w:asciiTheme="minorHAnsi" w:hAnsiTheme="minorHAnsi" w:cstheme="minorHAnsi"/>
            </w:rPr>
            <w:t>; y</w:t>
          </w:r>
        </w:p>
        <w:p w14:paraId="13C9F2C8"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c) La revisión final de las certificaciones mensuales y del saldo.</w:t>
          </w:r>
        </w:p>
        <w:p w14:paraId="4573953C"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monto de la cuenta general será igual al resultado de esta última revisión.</w:t>
          </w:r>
        </w:p>
      </w:sdtContent>
    </w:sdt>
    <w:p w14:paraId="7E30E992" w14:textId="5AEADBB4" w:rsidR="00AF0AD6" w:rsidRPr="00006648" w:rsidRDefault="00EA3B6F" w:rsidP="007E238F">
      <w:pPr>
        <w:spacing w:after="0"/>
        <w:jc w:val="both"/>
        <w:rPr>
          <w:rFonts w:asciiTheme="minorHAnsi" w:hAnsiTheme="minorHAnsi" w:cstheme="minorHAnsi"/>
        </w:rPr>
      </w:pPr>
      <w:sdt>
        <w:sdtPr>
          <w:rPr>
            <w:rFonts w:asciiTheme="minorHAnsi" w:hAnsiTheme="minorHAnsi" w:cstheme="minorHAnsi"/>
          </w:rPr>
          <w:id w:val="-1978604391"/>
          <w:lock w:val="contentLocked"/>
          <w:placeholder>
            <w:docPart w:val="FBC81610E826463B9AB39B4B1EF22EB4"/>
          </w:placeholder>
          <w:group/>
        </w:sdtPr>
        <w:sdtEndPr/>
        <w:sdtContent>
          <w:r w:rsidR="00AF0AD6" w:rsidRPr="00006648">
            <w:rPr>
              <w:rFonts w:asciiTheme="minorHAnsi" w:hAnsiTheme="minorHAnsi" w:cstheme="minorHAnsi"/>
            </w:rPr>
            <w:t>La cuenta general, firmada por la contratante, deberá ser comunicada por escrito al contratista</w:t>
          </w:r>
          <w:r w:rsidR="00E84A69">
            <w:rPr>
              <w:rFonts w:asciiTheme="minorHAnsi" w:hAnsiTheme="minorHAnsi" w:cstheme="minorHAnsi"/>
            </w:rPr>
            <w:t xml:space="preserve"> en el </w:t>
          </w:r>
          <w:r w:rsidR="00C33AFC">
            <w:rPr>
              <w:rFonts w:asciiTheme="minorHAnsi" w:hAnsiTheme="minorHAnsi" w:cstheme="minorHAnsi"/>
            </w:rPr>
            <w:t>plazo indicado en la cláusula</w:t>
          </w:r>
          <w:r w:rsidR="00E84A69">
            <w:rPr>
              <w:rFonts w:asciiTheme="minorHAnsi" w:hAnsiTheme="minorHAnsi" w:cstheme="minorHAnsi"/>
            </w:rPr>
            <w:t xml:space="preserve"> </w:t>
          </w:r>
          <w:r w:rsidR="00E84A69" w:rsidRPr="00C33AFC">
            <w:rPr>
              <w:rFonts w:asciiTheme="minorHAnsi" w:hAnsiTheme="minorHAnsi" w:cstheme="minorHAnsi"/>
              <w:b/>
              <w:i/>
            </w:rPr>
            <w:t>“Cuenta General. Finiquito”</w:t>
          </w:r>
          <w:r w:rsidR="00E84A69">
            <w:rPr>
              <w:rFonts w:asciiTheme="minorHAnsi" w:hAnsiTheme="minorHAnsi" w:cstheme="minorHAnsi"/>
            </w:rPr>
            <w:t xml:space="preserve"> del pliego de bases y condiciones.</w:t>
          </w:r>
        </w:sdtContent>
      </w:sdt>
    </w:p>
    <w:sdt>
      <w:sdtPr>
        <w:rPr>
          <w:rFonts w:asciiTheme="minorHAnsi" w:hAnsiTheme="minorHAnsi" w:cstheme="minorHAnsi"/>
        </w:rPr>
        <w:id w:val="-489325647"/>
        <w:lock w:val="contentLocked"/>
        <w:placeholder>
          <w:docPart w:val="FBC81610E826463B9AB39B4B1EF22EB4"/>
        </w:placeholder>
        <w:group/>
      </w:sdtPr>
      <w:sdtEndPr/>
      <w:sdtContent>
        <w:p w14:paraId="357D90E2"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pago del saldo deberá efectuarse antes de transcurrido un (1) mes a partir de la notificación de la cuenta general.</w:t>
          </w:r>
        </w:p>
        <w:p w14:paraId="2D2BF7E8"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deberá, en un plazo de diez (10) días hábiles contados a partir de la notificación de la cuenta general, devolverla firmada al fiscal de obra, con o sin reservas, o manifestar las razones por las que se niega a firmarla.</w:t>
          </w:r>
        </w:p>
        <w:p w14:paraId="0AD255E7" w14:textId="1DE70453"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 el contratista devuelve la cuenta general firmada y sin reservas, dicha aceptación obligará definitivamente a las partes, salvo en lo que concierne al monto de los intereses por mora; dicha cuenta se convertirá así en la cuenta general definitiva del contrato. Si el contratista se niega a firmar la cuenta general, o la firma con reservas, el contratista deberá exponer en un memorando de reclamación los motivos de su negativa o de sus reservas, precisando el monto de las sumas cuyo pago solicita, adjuntando los comprobantes necesarios, y volviendo a presentar, bajo pena de caducidad, las reclamaciones ya formuladas anteriormente, que no hayan sido objeto de una liquidación definitiva. Dicho memorando deberá enviarse al fiscal de obra en el plazo de diez (10) días hábiles</w:t>
          </w:r>
          <w:r w:rsidR="008C0D6E">
            <w:rPr>
              <w:rFonts w:asciiTheme="minorHAnsi" w:hAnsiTheme="minorHAnsi" w:cstheme="minorHAnsi"/>
            </w:rPr>
            <w:t xml:space="preserve"> contados a partir de la notificación de la cuenta general</w:t>
          </w:r>
          <w:r w:rsidRPr="00006648">
            <w:rPr>
              <w:rFonts w:asciiTheme="minorHAnsi" w:hAnsiTheme="minorHAnsi" w:cstheme="minorHAnsi"/>
            </w:rPr>
            <w:t xml:space="preserve">. El arreglo de diferencias se efectuará de acuerdo con las modalidades indicadas en la Ley y en la </w:t>
          </w:r>
          <w:r w:rsidRPr="008C0D6E">
            <w:rPr>
              <w:rFonts w:asciiTheme="minorHAnsi" w:hAnsiTheme="minorHAnsi" w:cstheme="minorHAnsi"/>
            </w:rPr>
            <w:t>cláusula</w:t>
          </w:r>
          <w:r w:rsidRPr="00006648">
            <w:rPr>
              <w:rFonts w:asciiTheme="minorHAnsi" w:hAnsiTheme="minorHAnsi" w:cstheme="minorHAnsi"/>
              <w:b/>
              <w:color w:val="00B0F0"/>
            </w:rPr>
            <w:t xml:space="preserve"> </w:t>
          </w:r>
          <w:r w:rsidRPr="008C0D6E">
            <w:rPr>
              <w:rFonts w:asciiTheme="minorHAnsi" w:hAnsiTheme="minorHAnsi" w:cstheme="minorHAnsi"/>
              <w:b/>
              <w:i/>
            </w:rPr>
            <w:t>"Solución de Controversias"</w:t>
          </w:r>
          <w:r w:rsidRPr="00006648">
            <w:rPr>
              <w:rFonts w:asciiTheme="minorHAnsi" w:hAnsiTheme="minorHAnsi" w:cstheme="minorHAnsi"/>
            </w:rPr>
            <w:t xml:space="preserve"> de estas condiciones contractuales. Si las reservas son parciales, el contratista acepta implícitamente los elementos de la cuenta no afectados por dichas reservas.</w:t>
          </w:r>
        </w:p>
        <w:p w14:paraId="4236317F"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lastRenderedPageBreak/>
            <w:t>Si el contratista no hubiera devuelto al fiscal de obra la cuenta general firmada en el plazo de cuarenta y cinco (45) días o si, aun habiéndola enviado puntualmente, no hubiera justificado su negativa o expuesto detalladamente los motivos de sus reservas precisando el monto de sus reclamaciones, se considerará que dicha cuenta general ha sido aceptada por el contratista, convirtiéndose en cuenta general y definitiva del contrato.</w:t>
          </w:r>
        </w:p>
      </w:sdtContent>
    </w:sdt>
    <w:sdt>
      <w:sdtPr>
        <w:rPr>
          <w:rFonts w:asciiTheme="minorHAnsi" w:eastAsia="Calibri" w:hAnsiTheme="minorHAnsi" w:cstheme="minorHAnsi"/>
          <w:b w:val="0"/>
          <w:sz w:val="22"/>
          <w:szCs w:val="22"/>
          <w:lang w:val="es-PY" w:eastAsia="en-US"/>
        </w:rPr>
        <w:id w:val="-762386581"/>
        <w:lock w:val="contentLocked"/>
        <w:placeholder>
          <w:docPart w:val="FBC81610E826463B9AB39B4B1EF22EB4"/>
        </w:placeholder>
        <w:group/>
      </w:sdtPr>
      <w:sdtEndPr/>
      <w:sdtContent>
        <w:p w14:paraId="34159FEB" w14:textId="578279A5" w:rsidR="00AF0AD6" w:rsidRPr="00006648" w:rsidRDefault="00AF0AD6" w:rsidP="00E84A69">
          <w:pPr>
            <w:pStyle w:val="Puesto"/>
            <w:numPr>
              <w:ilvl w:val="2"/>
              <w:numId w:val="12"/>
            </w:numPr>
            <w:pBdr>
              <w:bottom w:val="single" w:sz="4" w:space="1" w:color="auto"/>
            </w:pBdr>
            <w:tabs>
              <w:tab w:val="left" w:pos="284"/>
            </w:tabs>
            <w:spacing w:before="240" w:line="276" w:lineRule="auto"/>
            <w:ind w:left="426"/>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Obras o trabajos no previstos</w:t>
          </w:r>
        </w:p>
        <w:p w14:paraId="3CA4B87D" w14:textId="77777777" w:rsidR="00AF0AD6" w:rsidRPr="00006648" w:rsidRDefault="00AF0AD6" w:rsidP="007E238F">
          <w:pPr>
            <w:spacing w:after="0"/>
            <w:jc w:val="both"/>
            <w:rPr>
              <w:rFonts w:asciiTheme="minorHAnsi" w:hAnsiTheme="minorHAnsi" w:cstheme="minorHAnsi"/>
            </w:rPr>
          </w:pPr>
        </w:p>
        <w:p w14:paraId="16465D24"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 fuere necesario realizar trabajos complementarios que no se hallen previstos en el contrato original, éstos serán acordados entre las partes previa firma de un convenio modificatorio de acuerdo a lo establecido en el artículo 62 de la Ley N° 2051/03.</w:t>
          </w:r>
        </w:p>
        <w:p w14:paraId="246FFDBB"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Los precios que se apliquen podrán ser unitarios o globales.</w:t>
          </w:r>
        </w:p>
        <w:p w14:paraId="7765A5A1"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A menos que las condiciones contractuales establezcan otra cosa, los precios que se utilizarán se determinarán sobre las mismas bases que los precios del contrato, en particular en cuanto a la fecha de referencia de dichos precios.</w:t>
          </w:r>
        </w:p>
        <w:p w14:paraId="11900242"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 existiera desglose de precios o descomposición de precios globales, sus elementos, en particular los precios de unidades contenidos en el desglose, se utilizarán para determinar los precios aplicables a estos trabajos.</w:t>
          </w:r>
        </w:p>
        <w:p w14:paraId="5CB35FB0"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 no fuere posible acordar los términos del convenio modificatorio, la contratante podrá ejercer sus derechos establecidos en el artículo 55 de la Ley N° 2051/03.</w:t>
          </w:r>
        </w:p>
      </w:sdtContent>
    </w:sdt>
    <w:sdt>
      <w:sdtPr>
        <w:rPr>
          <w:rFonts w:asciiTheme="minorHAnsi" w:eastAsia="Calibri" w:hAnsiTheme="minorHAnsi" w:cstheme="minorHAnsi"/>
          <w:b w:val="0"/>
          <w:sz w:val="22"/>
          <w:szCs w:val="22"/>
          <w:lang w:val="es-PY" w:eastAsia="en-US"/>
        </w:rPr>
        <w:id w:val="2129120721"/>
        <w:lock w:val="contentLocked"/>
        <w:placeholder>
          <w:docPart w:val="FBC81610E826463B9AB39B4B1EF22EB4"/>
        </w:placeholder>
        <w:group/>
      </w:sdtPr>
      <w:sdtEndPr/>
      <w:sdtContent>
        <w:p w14:paraId="686AC83D" w14:textId="4085E770" w:rsidR="00AF0AD6" w:rsidRPr="00006648" w:rsidRDefault="00AF0AD6" w:rsidP="00E84A69">
          <w:pPr>
            <w:pStyle w:val="Puesto"/>
            <w:numPr>
              <w:ilvl w:val="2"/>
              <w:numId w:val="12"/>
            </w:numPr>
            <w:pBdr>
              <w:bottom w:val="single" w:sz="4" w:space="1" w:color="auto"/>
            </w:pBdr>
            <w:tabs>
              <w:tab w:val="left" w:pos="284"/>
            </w:tabs>
            <w:spacing w:before="240" w:line="276" w:lineRule="auto"/>
            <w:ind w:left="426"/>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Convenios Modificatorios</w:t>
          </w:r>
        </w:p>
        <w:p w14:paraId="6390BC2D" w14:textId="77777777" w:rsidR="00AF0AD6" w:rsidRPr="00006648" w:rsidRDefault="00AF0AD6" w:rsidP="007E238F">
          <w:pPr>
            <w:spacing w:after="0"/>
            <w:jc w:val="both"/>
            <w:rPr>
              <w:rFonts w:asciiTheme="minorHAnsi" w:hAnsiTheme="minorHAnsi" w:cstheme="minorHAnsi"/>
            </w:rPr>
          </w:pPr>
        </w:p>
        <w:p w14:paraId="428FF964" w14:textId="3FAC9144" w:rsidR="00AF0AD6" w:rsidRPr="00006648" w:rsidRDefault="008C0D6E" w:rsidP="007E238F">
          <w:pPr>
            <w:spacing w:after="0"/>
            <w:jc w:val="both"/>
            <w:rPr>
              <w:rFonts w:asciiTheme="minorHAnsi" w:hAnsiTheme="minorHAnsi" w:cstheme="minorHAnsi"/>
            </w:rPr>
          </w:pPr>
          <w:r>
            <w:rPr>
              <w:rFonts w:asciiTheme="minorHAnsi" w:hAnsiTheme="minorHAnsi" w:cstheme="minorHAnsi"/>
            </w:rPr>
            <w:t xml:space="preserve">Cuando fuere necesario ampliar, modificar o complementar las obras objeto del contrato debido a causas imprevistas o técnicas presentadas durante su ejecución </w:t>
          </w:r>
          <w:r>
            <w:rPr>
              <w:rFonts w:asciiTheme="minorHAnsi" w:hAnsiTheme="minorHAnsi" w:cstheme="minorHAnsi"/>
            </w:rPr>
            <w:lastRenderedPageBreak/>
            <w:t xml:space="preserve">serán </w:t>
          </w:r>
          <w:r w:rsidR="00AF0AD6" w:rsidRPr="00006648">
            <w:rPr>
              <w:rFonts w:asciiTheme="minorHAnsi" w:hAnsiTheme="minorHAnsi" w:cstheme="minorHAnsi"/>
            </w:rPr>
            <w:t>acorda</w:t>
          </w:r>
          <w:r>
            <w:rPr>
              <w:rFonts w:asciiTheme="minorHAnsi" w:hAnsiTheme="minorHAnsi" w:cstheme="minorHAnsi"/>
            </w:rPr>
            <w:t>dos</w:t>
          </w:r>
          <w:r w:rsidR="00AF0AD6" w:rsidRPr="00006648">
            <w:rPr>
              <w:rFonts w:asciiTheme="minorHAnsi" w:hAnsiTheme="minorHAnsi" w:cstheme="minorHAnsi"/>
            </w:rPr>
            <w:t xml:space="preserve"> </w:t>
          </w:r>
          <w:r w:rsidR="00540F80">
            <w:rPr>
              <w:rFonts w:asciiTheme="minorHAnsi" w:hAnsiTheme="minorHAnsi" w:cstheme="minorHAnsi"/>
            </w:rPr>
            <w:t xml:space="preserve">mediante convenios modificatorios </w:t>
          </w:r>
          <w:r w:rsidR="00AF0AD6" w:rsidRPr="00006648">
            <w:rPr>
              <w:rFonts w:asciiTheme="minorHAnsi" w:hAnsiTheme="minorHAnsi" w:cstheme="minorHAnsi"/>
            </w:rPr>
            <w:t>conforme al artículo N° 62 de la Ley N° 2051/2003.</w:t>
          </w:r>
        </w:p>
        <w:p w14:paraId="285F5283"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1. Cuando el sistema de adjudicación adoptado sea de abastecimiento simultáneo las ampliaciones de los contratos se regirán por las disposiciones contenidas en la Ley N° 2051/2003, sus modificaciones y reglamentaciones, que para el efecto emita la DNCP. </w:t>
          </w:r>
        </w:p>
        <w:p w14:paraId="6BED359E"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Si no fuere posible acordar los términos del convenio modificatorio, la contratante podrá ejercer sus derechos establecidos en el artículo 55 de la Ley N° 2051/2003. </w:t>
          </w:r>
        </w:p>
        <w:p w14:paraId="062ED9ED"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2. Tratándose de contratos abiertos, las modificaciones a ser introducidas se regirán atendiendo a la reglamentación vigente. </w:t>
          </w:r>
        </w:p>
        <w:p w14:paraId="79D44BD5" w14:textId="4BEE16BF" w:rsidR="00AF0AD6" w:rsidRPr="00006648" w:rsidRDefault="00246A51" w:rsidP="007E238F">
          <w:pPr>
            <w:spacing w:after="0"/>
            <w:jc w:val="both"/>
            <w:rPr>
              <w:rFonts w:asciiTheme="minorHAnsi" w:hAnsiTheme="minorHAnsi" w:cstheme="minorHAnsi"/>
            </w:rPr>
          </w:pPr>
          <w:r>
            <w:rPr>
              <w:rFonts w:asciiTheme="minorHAnsi" w:hAnsiTheme="minorHAnsi" w:cstheme="minorHAnsi"/>
            </w:rPr>
            <w:t>3</w:t>
          </w:r>
          <w:r w:rsidR="00AF0AD6" w:rsidRPr="00006648">
            <w:rPr>
              <w:rFonts w:asciiTheme="minorHAnsi" w:hAnsiTheme="minorHAnsi" w:cstheme="minorHAnsi"/>
            </w:rPr>
            <w:t>. Los convenios modificatorios de los contratos de obras públicas, tendientes a ampliar o complementar los trabajos, no podrán exceder del veinte por ciento (20%) del monto y plazo originalmente pactados, y deberán ajustarse a lo establecido en el artículo 62 de la Ley N° 2051/03.</w:t>
          </w:r>
        </w:p>
      </w:sdtContent>
    </w:sdt>
    <w:sdt>
      <w:sdtPr>
        <w:rPr>
          <w:rFonts w:asciiTheme="minorHAnsi" w:eastAsia="Calibri" w:hAnsiTheme="minorHAnsi" w:cstheme="minorHAnsi"/>
          <w:b w:val="0"/>
          <w:sz w:val="22"/>
          <w:szCs w:val="22"/>
          <w:lang w:val="es-PY" w:eastAsia="en-US"/>
        </w:rPr>
        <w:id w:val="-2008898521"/>
        <w:lock w:val="contentLocked"/>
        <w:placeholder>
          <w:docPart w:val="FBC81610E826463B9AB39B4B1EF22EB4"/>
        </w:placeholder>
        <w:group/>
      </w:sdtPr>
      <w:sdtEndPr/>
      <w:sdtContent>
        <w:p w14:paraId="606E2689" w14:textId="3C8F6F3A" w:rsidR="00AF0AD6" w:rsidRPr="00006648" w:rsidRDefault="00E84A69" w:rsidP="00E84A69">
          <w:pPr>
            <w:pStyle w:val="Puesto"/>
            <w:numPr>
              <w:ilvl w:val="2"/>
              <w:numId w:val="12"/>
            </w:numPr>
            <w:pBdr>
              <w:bottom w:val="single" w:sz="4" w:space="1" w:color="auto"/>
            </w:pBdr>
            <w:tabs>
              <w:tab w:val="left" w:pos="284"/>
            </w:tabs>
            <w:spacing w:before="240" w:line="276" w:lineRule="auto"/>
            <w:ind w:left="426"/>
            <w:jc w:val="left"/>
            <w:rPr>
              <w:rFonts w:asciiTheme="minorHAnsi" w:hAnsiTheme="minorHAnsi" w:cstheme="minorHAnsi"/>
              <w:sz w:val="22"/>
              <w:szCs w:val="22"/>
              <w:lang w:val="es-PY"/>
            </w:rPr>
          </w:pPr>
          <w:r>
            <w:rPr>
              <w:rFonts w:asciiTheme="minorHAnsi" w:hAnsiTheme="minorHAnsi" w:cstheme="minorHAnsi"/>
              <w:sz w:val="22"/>
              <w:szCs w:val="22"/>
              <w:lang w:val="es-PY"/>
            </w:rPr>
            <w:t>Cambio de la i</w:t>
          </w:r>
          <w:r w:rsidR="00AF0AD6" w:rsidRPr="00006648">
            <w:rPr>
              <w:rFonts w:asciiTheme="minorHAnsi" w:hAnsiTheme="minorHAnsi" w:cstheme="minorHAnsi"/>
              <w:sz w:val="22"/>
              <w:szCs w:val="22"/>
              <w:lang w:val="es-PY"/>
            </w:rPr>
            <w:t xml:space="preserve">mportancia de las </w:t>
          </w:r>
          <w:r>
            <w:rPr>
              <w:rFonts w:asciiTheme="minorHAnsi" w:hAnsiTheme="minorHAnsi" w:cstheme="minorHAnsi"/>
              <w:sz w:val="22"/>
              <w:szCs w:val="22"/>
              <w:lang w:val="es-PY"/>
            </w:rPr>
            <w:t>d</w:t>
          </w:r>
          <w:r w:rsidR="00AF0AD6" w:rsidRPr="00006648">
            <w:rPr>
              <w:rFonts w:asciiTheme="minorHAnsi" w:hAnsiTheme="minorHAnsi" w:cstheme="minorHAnsi"/>
              <w:sz w:val="22"/>
              <w:szCs w:val="22"/>
              <w:lang w:val="es-PY"/>
            </w:rPr>
            <w:t xml:space="preserve">iversas </w:t>
          </w:r>
          <w:r>
            <w:rPr>
              <w:rFonts w:asciiTheme="minorHAnsi" w:hAnsiTheme="minorHAnsi" w:cstheme="minorHAnsi"/>
              <w:sz w:val="22"/>
              <w:szCs w:val="22"/>
              <w:lang w:val="es-PY"/>
            </w:rPr>
            <w:t>c</w:t>
          </w:r>
          <w:r w:rsidR="00AF0AD6" w:rsidRPr="00006648">
            <w:rPr>
              <w:rFonts w:asciiTheme="minorHAnsi" w:hAnsiTheme="minorHAnsi" w:cstheme="minorHAnsi"/>
              <w:sz w:val="22"/>
              <w:szCs w:val="22"/>
              <w:lang w:val="es-PY"/>
            </w:rPr>
            <w:t xml:space="preserve">lases de </w:t>
          </w:r>
          <w:r>
            <w:rPr>
              <w:rFonts w:asciiTheme="minorHAnsi" w:hAnsiTheme="minorHAnsi" w:cstheme="minorHAnsi"/>
              <w:sz w:val="22"/>
              <w:szCs w:val="22"/>
              <w:lang w:val="es-PY"/>
            </w:rPr>
            <w:t>o</w:t>
          </w:r>
          <w:r w:rsidR="00AF0AD6" w:rsidRPr="00006648">
            <w:rPr>
              <w:rFonts w:asciiTheme="minorHAnsi" w:hAnsiTheme="minorHAnsi" w:cstheme="minorHAnsi"/>
              <w:sz w:val="22"/>
              <w:szCs w:val="22"/>
              <w:lang w:val="es-PY"/>
            </w:rPr>
            <w:t>bras</w:t>
          </w:r>
        </w:p>
        <w:p w14:paraId="7CC92EDB" w14:textId="77777777" w:rsidR="00AF0AD6" w:rsidRPr="00006648" w:rsidRDefault="00AF0AD6" w:rsidP="007E238F">
          <w:pPr>
            <w:spacing w:after="0"/>
            <w:jc w:val="both"/>
            <w:rPr>
              <w:rFonts w:asciiTheme="minorHAnsi" w:hAnsiTheme="minorHAnsi" w:cstheme="minorHAnsi"/>
            </w:rPr>
          </w:pPr>
        </w:p>
        <w:p w14:paraId="4D1786A3" w14:textId="77777777" w:rsidR="00AF0AD6" w:rsidRDefault="00AF0AD6" w:rsidP="007E238F">
          <w:pPr>
            <w:spacing w:after="0"/>
            <w:jc w:val="both"/>
            <w:rPr>
              <w:rFonts w:asciiTheme="minorHAnsi" w:hAnsiTheme="minorHAnsi" w:cstheme="minorHAnsi"/>
            </w:rPr>
          </w:pPr>
          <w:r w:rsidRPr="00006648">
            <w:rPr>
              <w:rFonts w:asciiTheme="minorHAnsi" w:hAnsiTheme="minorHAnsi" w:cstheme="minorHAnsi"/>
            </w:rPr>
            <w:t>No se permitirán modificaciones consistentes en sustitución de las obras convocadas originalmente, en la adición de rubros distintos o en la variación significativa de sus características.</w:t>
          </w:r>
        </w:p>
        <w:p w14:paraId="65AAC794" w14:textId="77777777" w:rsidR="00E84A69" w:rsidRPr="00006648" w:rsidRDefault="00E84A69" w:rsidP="007E238F">
          <w:pPr>
            <w:spacing w:after="0"/>
            <w:jc w:val="both"/>
            <w:rPr>
              <w:rFonts w:asciiTheme="minorHAnsi" w:hAnsiTheme="minorHAnsi" w:cstheme="minorHAnsi"/>
            </w:rPr>
          </w:pPr>
        </w:p>
        <w:p w14:paraId="1A94F774" w14:textId="4B26617A" w:rsidR="00AF0AD6" w:rsidRPr="00006648" w:rsidRDefault="00E84A69" w:rsidP="00E84A69">
          <w:pPr>
            <w:pStyle w:val="Puesto"/>
            <w:numPr>
              <w:ilvl w:val="2"/>
              <w:numId w:val="12"/>
            </w:numPr>
            <w:pBdr>
              <w:bottom w:val="single" w:sz="4" w:space="1" w:color="auto"/>
            </w:pBdr>
            <w:tabs>
              <w:tab w:val="left" w:pos="284"/>
            </w:tabs>
            <w:spacing w:line="276" w:lineRule="auto"/>
            <w:ind w:left="426"/>
            <w:jc w:val="left"/>
            <w:rPr>
              <w:rFonts w:asciiTheme="minorHAnsi" w:hAnsiTheme="minorHAnsi" w:cstheme="minorHAnsi"/>
              <w:sz w:val="22"/>
              <w:szCs w:val="22"/>
              <w:lang w:val="es-PY"/>
            </w:rPr>
          </w:pPr>
          <w:r>
            <w:rPr>
              <w:rFonts w:asciiTheme="minorHAnsi" w:hAnsiTheme="minorHAnsi" w:cstheme="minorHAnsi"/>
              <w:sz w:val="22"/>
              <w:szCs w:val="22"/>
              <w:lang w:val="es-PY"/>
            </w:rPr>
            <w:t>Pérdidas y a</w:t>
          </w:r>
          <w:r w:rsidR="00AF0AD6" w:rsidRPr="00006648">
            <w:rPr>
              <w:rFonts w:asciiTheme="minorHAnsi" w:hAnsiTheme="minorHAnsi" w:cstheme="minorHAnsi"/>
              <w:sz w:val="22"/>
              <w:szCs w:val="22"/>
              <w:lang w:val="es-PY"/>
            </w:rPr>
            <w:t>verías</w:t>
          </w:r>
        </w:p>
        <w:p w14:paraId="5FE5E79E" w14:textId="77777777" w:rsidR="00AF0AD6" w:rsidRPr="00006648" w:rsidRDefault="00AF0AD6" w:rsidP="007E238F">
          <w:pPr>
            <w:spacing w:after="0"/>
            <w:jc w:val="both"/>
            <w:rPr>
              <w:rFonts w:asciiTheme="minorHAnsi" w:hAnsiTheme="minorHAnsi" w:cstheme="minorHAnsi"/>
            </w:rPr>
          </w:pPr>
        </w:p>
        <w:p w14:paraId="11F3875F"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No se concederá al contratista ninguna indemnización por concepto de pérdidas, averías o daños causados por su negligencia, su imprevisión, su carencia de medios o sus errores.</w:t>
          </w:r>
        </w:p>
        <w:p w14:paraId="469CFB5D"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lastRenderedPageBreak/>
            <w:t>El contratista deberá adoptar, por su cuenta y riesgo, las medidas necesarias para resguardar y proteger los suministros, los equipos e instalaciones en el lugar de la obra, así como las obras en construcción, en caso de tempestades, inundaciones, marejadas o cualquier otro fenómeno natural normalmente previsible en las condiciones de tiempo y lugar en que se ejecutan las obras.</w:t>
          </w:r>
        </w:p>
      </w:sdtContent>
    </w:sdt>
    <w:p w14:paraId="0F63ECF0" w14:textId="77777777" w:rsidR="00AF0AD6" w:rsidRPr="00006648" w:rsidRDefault="00AF0AD6" w:rsidP="007E238F">
      <w:pPr>
        <w:spacing w:after="0"/>
        <w:jc w:val="both"/>
        <w:rPr>
          <w:rFonts w:asciiTheme="minorHAnsi" w:hAnsiTheme="minorHAnsi" w:cstheme="minorHAnsi"/>
        </w:rPr>
      </w:pPr>
    </w:p>
    <w:sdt>
      <w:sdtPr>
        <w:rPr>
          <w:rFonts w:asciiTheme="minorHAnsi" w:eastAsia="Calibri" w:hAnsiTheme="minorHAnsi" w:cstheme="minorHAnsi"/>
          <w:b/>
          <w:sz w:val="22"/>
          <w:szCs w:val="22"/>
          <w:u w:val="single"/>
          <w:lang w:val="es-PY"/>
        </w:rPr>
        <w:id w:val="2015113741"/>
        <w:lock w:val="contentLocked"/>
        <w:placeholder>
          <w:docPart w:val="FBC81610E826463B9AB39B4B1EF22EB4"/>
        </w:placeholder>
        <w:group/>
      </w:sdtPr>
      <w:sdtEndPr>
        <w:rPr>
          <w:b w:val="0"/>
          <w:u w:val="none"/>
        </w:rPr>
      </w:sdtEndPr>
      <w:sdtContent>
        <w:p w14:paraId="078577FA" w14:textId="77777777" w:rsidR="00AF0AD6" w:rsidRPr="00006648" w:rsidRDefault="00AF0AD6" w:rsidP="00E84A69">
          <w:pPr>
            <w:pStyle w:val="Prrafodelista"/>
            <w:numPr>
              <w:ilvl w:val="5"/>
              <w:numId w:val="11"/>
            </w:numPr>
            <w:spacing w:line="276" w:lineRule="auto"/>
            <w:ind w:left="0" w:firstLine="0"/>
            <w:jc w:val="center"/>
            <w:rPr>
              <w:rFonts w:asciiTheme="minorHAnsi" w:hAnsiTheme="minorHAnsi" w:cstheme="minorHAnsi"/>
              <w:b/>
              <w:sz w:val="22"/>
              <w:szCs w:val="22"/>
              <w:u w:val="single"/>
              <w:lang w:val="es-PY"/>
            </w:rPr>
          </w:pPr>
          <w:r w:rsidRPr="00006648">
            <w:rPr>
              <w:rFonts w:asciiTheme="minorHAnsi" w:hAnsiTheme="minorHAnsi" w:cstheme="minorHAnsi"/>
              <w:b/>
              <w:sz w:val="22"/>
              <w:szCs w:val="22"/>
              <w:u w:val="single"/>
              <w:lang w:val="es-PY"/>
            </w:rPr>
            <w:t>PLAZOS</w:t>
          </w:r>
        </w:p>
        <w:p w14:paraId="02FEDA0A" w14:textId="77777777" w:rsidR="00E84A69" w:rsidRDefault="00E84A69" w:rsidP="00E84A69">
          <w:pPr>
            <w:pStyle w:val="Puesto"/>
            <w:pBdr>
              <w:bottom w:val="single" w:sz="4" w:space="1" w:color="auto"/>
            </w:pBdr>
            <w:tabs>
              <w:tab w:val="left" w:pos="284"/>
            </w:tabs>
            <w:spacing w:line="276" w:lineRule="auto"/>
            <w:ind w:left="0"/>
            <w:jc w:val="left"/>
            <w:rPr>
              <w:rFonts w:asciiTheme="minorHAnsi" w:hAnsiTheme="minorHAnsi" w:cstheme="minorHAnsi"/>
              <w:sz w:val="22"/>
              <w:szCs w:val="22"/>
              <w:lang w:val="es-PY"/>
            </w:rPr>
          </w:pPr>
        </w:p>
        <w:p w14:paraId="26585B8F" w14:textId="77777777" w:rsidR="00AF0AD6" w:rsidRPr="00006648" w:rsidRDefault="00AF0AD6" w:rsidP="00E84A69">
          <w:pPr>
            <w:pStyle w:val="Puesto"/>
            <w:numPr>
              <w:ilvl w:val="0"/>
              <w:numId w:val="15"/>
            </w:numPr>
            <w:pBdr>
              <w:bottom w:val="single" w:sz="4" w:space="1" w:color="auto"/>
            </w:pBdr>
            <w:tabs>
              <w:tab w:val="left" w:pos="284"/>
            </w:tabs>
            <w:spacing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Plazos de Ejecución</w:t>
          </w:r>
        </w:p>
        <w:p w14:paraId="26BD3718" w14:textId="77777777" w:rsidR="00AF0AD6" w:rsidRPr="00006648" w:rsidRDefault="00AF0AD6" w:rsidP="007E238F">
          <w:pPr>
            <w:spacing w:after="0"/>
            <w:jc w:val="both"/>
            <w:rPr>
              <w:rFonts w:asciiTheme="minorHAnsi" w:hAnsiTheme="minorHAnsi" w:cstheme="minorHAnsi"/>
            </w:rPr>
          </w:pPr>
        </w:p>
        <w:p w14:paraId="43F76BC2"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plazo de ejecución de las obras fijado por el contrato se aplicará a la terminación de las obras previstas que son de responsabilidad del contratista, incluyendo, salvo disposición contraria, el retiro de las instalaciones del sitio de la obra y el restablecimiento de los terrenos y lugares. Este plazo tendrá en cuenta todas las condiciones resultantes, en su caso, de las obras realizadas por subcontratistas y/o por cualquier otra empresa en el lugar de las obras.</w:t>
          </w:r>
        </w:p>
        <w:p w14:paraId="05EDDBBB"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Dicho plazo se contará a partir de la fecha de recepción por parte del contratista de la orden de inicio para comenzar las obras, que deberá emitirse una vez que estén dadas las siguientes condiciones:</w:t>
          </w:r>
        </w:p>
        <w:p w14:paraId="111337C7"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a) La aprobación de autoridades públicas competentes cuya obtención y entrega sea obligación de la contratante,</w:t>
          </w:r>
        </w:p>
        <w:p w14:paraId="294F9287"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b) La entrega por la contratante del anticipo cuando éste fuere previsto en el SICP y fuere solicitado por el contratista dentro del plazo establecido,</w:t>
          </w:r>
        </w:p>
        <w:p w14:paraId="6CB51896" w14:textId="77777777" w:rsidR="00AF0AD6" w:rsidRPr="00540F80" w:rsidRDefault="00AF0AD6" w:rsidP="007E238F">
          <w:pPr>
            <w:spacing w:after="0"/>
            <w:jc w:val="both"/>
            <w:rPr>
              <w:rFonts w:asciiTheme="minorHAnsi" w:hAnsiTheme="minorHAnsi" w:cstheme="minorHAnsi"/>
            </w:rPr>
          </w:pPr>
          <w:r w:rsidRPr="00540F80">
            <w:rPr>
              <w:rFonts w:asciiTheme="minorHAnsi" w:hAnsiTheme="minorHAnsi" w:cstheme="minorHAnsi"/>
            </w:rPr>
            <w:t>c) La entrega de la zona de obras por la contratante al contratista, y</w:t>
          </w:r>
        </w:p>
      </w:sdtContent>
    </w:sdt>
    <w:sdt>
      <w:sdtPr>
        <w:rPr>
          <w:rFonts w:asciiTheme="minorHAnsi" w:hAnsiTheme="minorHAnsi" w:cstheme="minorHAnsi"/>
        </w:rPr>
        <w:id w:val="-713505114"/>
        <w:lock w:val="contentLocked"/>
        <w:placeholder>
          <w:docPart w:val="DefaultPlaceholder_1081868574"/>
        </w:placeholder>
        <w:group/>
      </w:sdtPr>
      <w:sdtEndPr/>
      <w:sdtContent>
        <w:p w14:paraId="7A7D20A2" w14:textId="7AFD83F8" w:rsidR="00AF0AD6" w:rsidRPr="00294733" w:rsidRDefault="00AF0AD6" w:rsidP="007E238F">
          <w:pPr>
            <w:spacing w:after="0"/>
            <w:jc w:val="both"/>
            <w:rPr>
              <w:rFonts w:asciiTheme="minorHAnsi" w:hAnsiTheme="minorHAnsi" w:cstheme="minorHAnsi"/>
            </w:rPr>
          </w:pPr>
          <w:r w:rsidRPr="00540F80">
            <w:rPr>
              <w:rFonts w:asciiTheme="minorHAnsi" w:hAnsiTheme="minorHAnsi" w:cstheme="minorHAnsi"/>
            </w:rPr>
            <w:t xml:space="preserve">d) </w:t>
          </w:r>
          <w:r w:rsidR="00294733" w:rsidRPr="00540F80">
            <w:rPr>
              <w:rFonts w:asciiTheme="minorHAnsi" w:hAnsiTheme="minorHAnsi" w:cstheme="minorHAnsi"/>
            </w:rPr>
            <w:t>Las demás condiciones establecidas en la cláusula “Plazo de Ejecución” del pliego de bases y condiciones.</w:t>
          </w:r>
        </w:p>
      </w:sdtContent>
    </w:sdt>
    <w:p w14:paraId="2D59E7A8" w14:textId="2E0A929F" w:rsidR="00AF0AD6" w:rsidRPr="00006648" w:rsidRDefault="00EA3B6F" w:rsidP="007E238F">
      <w:pPr>
        <w:spacing w:after="0"/>
        <w:jc w:val="both"/>
        <w:rPr>
          <w:rFonts w:asciiTheme="minorHAnsi" w:hAnsiTheme="minorHAnsi" w:cstheme="minorHAnsi"/>
        </w:rPr>
      </w:pPr>
      <w:sdt>
        <w:sdtPr>
          <w:rPr>
            <w:rFonts w:asciiTheme="minorHAnsi" w:eastAsia="Times New Roman" w:hAnsiTheme="minorHAnsi" w:cstheme="minorHAnsi"/>
            <w:color w:val="000000"/>
            <w:lang w:eastAsia="es-PY"/>
          </w:rPr>
          <w:id w:val="-88941231"/>
          <w:lock w:val="contentLocked"/>
          <w:placeholder>
            <w:docPart w:val="FBC81610E826463B9AB39B4B1EF22EB4"/>
          </w:placeholder>
          <w:group/>
        </w:sdtPr>
        <w:sdtEndPr/>
        <w:sdtContent>
          <w:r w:rsidR="00AF0AD6" w:rsidRPr="00006648">
            <w:rPr>
              <w:rFonts w:asciiTheme="minorHAnsi" w:eastAsia="Times New Roman" w:hAnsiTheme="minorHAnsi" w:cstheme="minorHAnsi"/>
              <w:color w:val="000000"/>
              <w:lang w:eastAsia="es-PY"/>
            </w:rPr>
            <w:t xml:space="preserve">La entrega de la zona de obras será </w:t>
          </w:r>
          <w:r w:rsidR="006C3B91" w:rsidRPr="00540F80">
            <w:rPr>
              <w:rFonts w:asciiTheme="minorHAnsi" w:eastAsia="Times New Roman" w:hAnsiTheme="minorHAnsi" w:cstheme="minorHAnsi"/>
              <w:color w:val="000000"/>
              <w:lang w:eastAsia="es-PY"/>
            </w:rPr>
            <w:t>conforme se indique en la cláusula “Plazo de Ejecución” del pliego de bases y condiciones.</w:t>
          </w:r>
        </w:sdtContent>
      </w:sdt>
      <w:r w:rsidR="00AF0AD6" w:rsidRPr="00540F80">
        <w:rPr>
          <w:rFonts w:asciiTheme="minorHAnsi" w:eastAsia="Times New Roman" w:hAnsiTheme="minorHAnsi" w:cstheme="minorHAnsi"/>
          <w:color w:val="000000"/>
          <w:lang w:eastAsia="es-PY"/>
        </w:rPr>
        <w:t xml:space="preserve"> </w:t>
      </w:r>
    </w:p>
    <w:sdt>
      <w:sdtPr>
        <w:rPr>
          <w:rFonts w:asciiTheme="minorHAnsi" w:hAnsiTheme="minorHAnsi" w:cstheme="minorHAnsi"/>
        </w:rPr>
        <w:id w:val="-1932262513"/>
        <w:lock w:val="contentLocked"/>
        <w:placeholder>
          <w:docPart w:val="FBC81610E826463B9AB39B4B1EF22EB4"/>
        </w:placeholder>
        <w:group/>
      </w:sdtPr>
      <w:sdtEndPr/>
      <w:sdtContent>
        <w:p w14:paraId="6D18D4CC"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 convocante tiene la obligación de liberar el área de obras antes de emitir la orden de inicio de los trabajos. El incumplimiento de este requisito impide el cómputo del plazo de ejecución y/o suspende en los casos de entrega parcial de la zona de obra.</w:t>
          </w:r>
        </w:p>
        <w:p w14:paraId="6CA87BDC"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Salvo disposición contraria en las condiciones contractuales, el plazo de ejecución comprenderá el periodo de movilización definido en la cláusula respectiva.</w:t>
          </w:r>
        </w:p>
      </w:sdtContent>
    </w:sdt>
    <w:sdt>
      <w:sdtPr>
        <w:rPr>
          <w:rFonts w:asciiTheme="minorHAnsi" w:eastAsia="Calibri" w:hAnsiTheme="minorHAnsi" w:cstheme="minorHAnsi"/>
          <w:b w:val="0"/>
          <w:sz w:val="22"/>
          <w:szCs w:val="22"/>
          <w:lang w:val="es-PY" w:eastAsia="en-US"/>
        </w:rPr>
        <w:id w:val="-1987688008"/>
        <w:lock w:val="contentLocked"/>
        <w:placeholder>
          <w:docPart w:val="FBC81610E826463B9AB39B4B1EF22EB4"/>
        </w:placeholder>
        <w:group/>
      </w:sdtPr>
      <w:sdtEndPr/>
      <w:sdtContent>
        <w:p w14:paraId="16A49A8A" w14:textId="77777777" w:rsidR="00AF0AD6" w:rsidRPr="00006648" w:rsidRDefault="00AF0AD6" w:rsidP="007E238F">
          <w:pPr>
            <w:pStyle w:val="Puesto"/>
            <w:numPr>
              <w:ilvl w:val="0"/>
              <w:numId w:val="15"/>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Prórroga de los Plazos de Ejecución</w:t>
          </w:r>
        </w:p>
        <w:p w14:paraId="43C95E19" w14:textId="77777777" w:rsidR="00AF0AD6" w:rsidRPr="00006648" w:rsidRDefault="00AF0AD6" w:rsidP="007E238F">
          <w:pPr>
            <w:spacing w:after="0"/>
            <w:jc w:val="both"/>
            <w:rPr>
              <w:rFonts w:asciiTheme="minorHAnsi" w:hAnsiTheme="minorHAnsi" w:cstheme="minorHAnsi"/>
            </w:rPr>
          </w:pPr>
        </w:p>
        <w:p w14:paraId="1F2BC73E"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Las prórrogas de los plazos de ejecución serán otorgadas en los casos de fuerza mayor previstos en estas condiciones contractuales o en los casos de inclemencias climáticas.</w:t>
          </w:r>
        </w:p>
        <w:p w14:paraId="6D87470C"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De existir situaciones de fuerza mayor o inclemencias climáticas, los plazos de ejecución del cronograma de obras, deberán prorrogarse. Estas prórrogas no serán consideradas como ampliación de plazos en los términos del artículo 62 de la Ley “De Contrataciones Públicas”.</w:t>
          </w:r>
        </w:p>
      </w:sdtContent>
    </w:sdt>
    <w:p w14:paraId="79BD9A08" w14:textId="43863C4B" w:rsidR="00AF0AD6" w:rsidRPr="00006648" w:rsidRDefault="00EA3B6F" w:rsidP="007E238F">
      <w:pPr>
        <w:spacing w:after="0"/>
        <w:jc w:val="both"/>
        <w:rPr>
          <w:rFonts w:asciiTheme="minorHAnsi" w:hAnsiTheme="minorHAnsi" w:cstheme="minorHAnsi"/>
          <w:i/>
          <w:color w:val="FF0000"/>
        </w:rPr>
      </w:pPr>
      <w:sdt>
        <w:sdtPr>
          <w:rPr>
            <w:rFonts w:asciiTheme="minorHAnsi" w:hAnsiTheme="minorHAnsi" w:cstheme="minorHAnsi"/>
          </w:rPr>
          <w:id w:val="1753461678"/>
          <w:lock w:val="contentLocked"/>
          <w:placeholder>
            <w:docPart w:val="FBC81610E826463B9AB39B4B1EF22EB4"/>
          </w:placeholder>
          <w:group/>
        </w:sdtPr>
        <w:sdtEndPr/>
        <w:sdtContent>
          <w:r w:rsidR="00475A1B">
            <w:rPr>
              <w:rFonts w:asciiTheme="minorHAnsi" w:hAnsiTheme="minorHAnsi" w:cstheme="minorHAnsi"/>
            </w:rPr>
            <w:t xml:space="preserve">Para los casos en que por </w:t>
          </w:r>
          <w:r w:rsidR="006C3B91" w:rsidRPr="00102124">
            <w:rPr>
              <w:rFonts w:asciiTheme="minorHAnsi" w:hAnsiTheme="minorHAnsi" w:cstheme="minorHAnsi"/>
            </w:rPr>
            <w:t xml:space="preserve">inclemencias </w:t>
          </w:r>
          <w:r w:rsidR="00475A1B">
            <w:rPr>
              <w:rFonts w:asciiTheme="minorHAnsi" w:hAnsiTheme="minorHAnsi" w:cstheme="minorHAnsi"/>
            </w:rPr>
            <w:t>se</w:t>
          </w:r>
          <w:r w:rsidR="00102124">
            <w:rPr>
              <w:rFonts w:asciiTheme="minorHAnsi" w:hAnsiTheme="minorHAnsi" w:cstheme="minorHAnsi"/>
            </w:rPr>
            <w:t xml:space="preserve"> </w:t>
          </w:r>
          <w:r w:rsidR="00475A1B">
            <w:rPr>
              <w:rFonts w:asciiTheme="minorHAnsi" w:hAnsiTheme="minorHAnsi" w:cstheme="minorHAnsi"/>
            </w:rPr>
            <w:t>prorrogaran</w:t>
          </w:r>
          <w:r w:rsidR="00102124">
            <w:rPr>
              <w:rFonts w:asciiTheme="minorHAnsi" w:hAnsiTheme="minorHAnsi" w:cstheme="minorHAnsi"/>
            </w:rPr>
            <w:t xml:space="preserve"> los plazos</w:t>
          </w:r>
          <w:r w:rsidR="00475A1B">
            <w:rPr>
              <w:rFonts w:asciiTheme="minorHAnsi" w:hAnsiTheme="minorHAnsi" w:cstheme="minorHAnsi"/>
            </w:rPr>
            <w:t>, la misma</w:t>
          </w:r>
          <w:r w:rsidR="00102124">
            <w:rPr>
              <w:rFonts w:asciiTheme="minorHAnsi" w:hAnsiTheme="minorHAnsi" w:cstheme="minorHAnsi"/>
            </w:rPr>
            <w:t xml:space="preserve"> </w:t>
          </w:r>
          <w:r w:rsidR="00D57BE6">
            <w:rPr>
              <w:rFonts w:asciiTheme="minorHAnsi" w:hAnsiTheme="minorHAnsi" w:cstheme="minorHAnsi"/>
            </w:rPr>
            <w:t xml:space="preserve">se regirá por las disposiciones vigentes relativas a </w:t>
          </w:r>
          <w:r w:rsidR="0072604C">
            <w:rPr>
              <w:rFonts w:asciiTheme="minorHAnsi" w:hAnsiTheme="minorHAnsi" w:cstheme="minorHAnsi"/>
            </w:rPr>
            <w:t>prórroga de plazos.</w:t>
          </w:r>
        </w:sdtContent>
      </w:sdt>
    </w:p>
    <w:p w14:paraId="79CB1CB7" w14:textId="714EB4F6" w:rsidR="00AF0AD6" w:rsidRPr="00047DA3" w:rsidRDefault="00AF0AD6" w:rsidP="007E238F">
      <w:pPr>
        <w:pStyle w:val="Puesto"/>
        <w:numPr>
          <w:ilvl w:val="0"/>
          <w:numId w:val="15"/>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47DA3">
        <w:rPr>
          <w:rFonts w:asciiTheme="minorHAnsi" w:hAnsiTheme="minorHAnsi" w:cstheme="minorHAnsi"/>
          <w:sz w:val="22"/>
          <w:szCs w:val="22"/>
          <w:lang w:val="es-PY"/>
        </w:rPr>
        <w:t>Fuerza Mayor</w:t>
      </w:r>
    </w:p>
    <w:p w14:paraId="00198368" w14:textId="77777777" w:rsidR="00AF0AD6" w:rsidRPr="00047DA3" w:rsidRDefault="00AF0AD6" w:rsidP="007E238F">
      <w:pPr>
        <w:spacing w:after="0"/>
        <w:jc w:val="both"/>
        <w:rPr>
          <w:rFonts w:asciiTheme="minorHAnsi" w:hAnsiTheme="minorHAnsi" w:cstheme="minorHAnsi"/>
        </w:rPr>
      </w:pPr>
    </w:p>
    <w:p w14:paraId="6DD2E80C" w14:textId="77777777" w:rsidR="00AF0AD6" w:rsidRPr="00997816" w:rsidRDefault="00AF0AD6" w:rsidP="003A1C52">
      <w:pPr>
        <w:spacing w:after="0"/>
        <w:jc w:val="both"/>
        <w:rPr>
          <w:rFonts w:asciiTheme="minorHAnsi" w:hAnsiTheme="minorHAnsi" w:cstheme="minorHAnsi"/>
        </w:rPr>
      </w:pPr>
      <w:r w:rsidRPr="00997816">
        <w:rPr>
          <w:rFonts w:asciiTheme="minorHAnsi" w:hAnsiTheme="minorHAnsi" w:cstheme="minorHAnsi"/>
        </w:rPr>
        <w:t>El proveedor no estará sujeto a la ejecución de su Garantía de Fiel Cumplimiento, liquidación por daños y perjuicios o terminación por incumplimiento en la medida en que la demora o el incumplimiento de sus obligaciones en virtud del contrato sea el resultado de un evento de fuerza mayor.</w:t>
      </w:r>
    </w:p>
    <w:p w14:paraId="4F1D0833" w14:textId="14205C61" w:rsidR="00AF0AD6" w:rsidRPr="00997816" w:rsidRDefault="00AF0AD6" w:rsidP="003A1C52">
      <w:pPr>
        <w:pStyle w:val="Prrafodelista"/>
        <w:numPr>
          <w:ilvl w:val="0"/>
          <w:numId w:val="37"/>
        </w:numPr>
        <w:spacing w:line="276" w:lineRule="auto"/>
        <w:rPr>
          <w:rFonts w:asciiTheme="minorHAnsi" w:hAnsiTheme="minorHAnsi" w:cstheme="minorHAnsi"/>
          <w:sz w:val="22"/>
          <w:szCs w:val="22"/>
        </w:rPr>
      </w:pPr>
      <w:r w:rsidRPr="00997816">
        <w:rPr>
          <w:rFonts w:asciiTheme="minorHAnsi" w:hAnsiTheme="minorHAnsi" w:cstheme="minorHAnsi"/>
          <w:sz w:val="22"/>
          <w:szCs w:val="22"/>
        </w:rPr>
        <w:lastRenderedPageBreak/>
        <w:t>Para fines de esta cláusula, "Fuerza Mayor" significa un evento o situación fuera del control del proveedor que es imprevisible, inevitable y no se origina por descuido o negligencia del mismo. Tales eventos pueden incluir, sin que éstos sean los únicos actos de la</w:t>
      </w:r>
      <w:r w:rsidR="00BB6E73" w:rsidRPr="00997816">
        <w:rPr>
          <w:rFonts w:asciiTheme="minorHAnsi" w:hAnsiTheme="minorHAnsi" w:cstheme="minorHAnsi"/>
          <w:sz w:val="22"/>
          <w:szCs w:val="22"/>
        </w:rPr>
        <w:t xml:space="preserve"> autoridad</w:t>
      </w:r>
      <w:r w:rsidRPr="00997816">
        <w:rPr>
          <w:rFonts w:asciiTheme="minorHAnsi" w:hAnsiTheme="minorHAnsi" w:cstheme="minorHAnsi"/>
          <w:sz w:val="22"/>
          <w:szCs w:val="22"/>
        </w:rPr>
        <w:t xml:space="preserve"> en su capacidad soberana, catástrofes naturales, incendios, </w:t>
      </w:r>
      <w:r w:rsidR="00650C71" w:rsidRPr="00997816">
        <w:rPr>
          <w:rFonts w:asciiTheme="minorHAnsi" w:hAnsiTheme="minorHAnsi" w:cstheme="minorHAnsi"/>
          <w:sz w:val="22"/>
          <w:szCs w:val="22"/>
        </w:rPr>
        <w:t xml:space="preserve">inundaciones, epidemias, pandemias, restricciones de cuarentena, embargos de cargamentos </w:t>
      </w:r>
      <w:r w:rsidRPr="00997816">
        <w:rPr>
          <w:rFonts w:asciiTheme="minorHAnsi" w:hAnsiTheme="minorHAnsi" w:cstheme="minorHAnsi"/>
          <w:sz w:val="22"/>
          <w:szCs w:val="22"/>
        </w:rPr>
        <w:t>explosiones, guerra, insurrección, movilización huelgas, temblores de tierra y decisiones gubernamentales.</w:t>
      </w:r>
    </w:p>
    <w:p w14:paraId="5EB55F3A" w14:textId="3BC41197" w:rsidR="00047DA3" w:rsidRPr="00997816" w:rsidRDefault="00047DA3" w:rsidP="003A1C52">
      <w:pPr>
        <w:pStyle w:val="Prrafodelista"/>
        <w:numPr>
          <w:ilvl w:val="0"/>
          <w:numId w:val="37"/>
        </w:numPr>
        <w:spacing w:line="276" w:lineRule="auto"/>
        <w:rPr>
          <w:rFonts w:asciiTheme="minorHAnsi" w:hAnsiTheme="minorHAnsi" w:cstheme="minorHAnsi"/>
          <w:sz w:val="22"/>
          <w:szCs w:val="22"/>
        </w:rPr>
      </w:pPr>
      <w:r w:rsidRPr="00997816">
        <w:rPr>
          <w:rFonts w:asciiTheme="minorHAnsi" w:hAnsiTheme="minorHAnsi" w:cstheme="minorHAnsi"/>
          <w:sz w:val="22"/>
          <w:szCs w:val="22"/>
        </w:rPr>
        <w:t>El contratista deberá demostrar el nexo existente entre el caso notorio y la obligación pendiente de cumplimiento. La fuerza mayor solamente podrá afectar a la parte del contrato cuyo cumplimiento imposible fue probado.</w:t>
      </w:r>
    </w:p>
    <w:p w14:paraId="27D06D1D" w14:textId="77777777" w:rsidR="00AF0AD6" w:rsidRPr="00997816" w:rsidRDefault="00AF0AD6" w:rsidP="003A1C52">
      <w:pPr>
        <w:pStyle w:val="Prrafodelista"/>
        <w:numPr>
          <w:ilvl w:val="0"/>
          <w:numId w:val="37"/>
        </w:numPr>
        <w:spacing w:line="276" w:lineRule="auto"/>
        <w:rPr>
          <w:rFonts w:asciiTheme="minorHAnsi" w:hAnsiTheme="minorHAnsi" w:cstheme="minorHAnsi"/>
          <w:sz w:val="22"/>
          <w:szCs w:val="22"/>
        </w:rPr>
      </w:pPr>
      <w:r w:rsidRPr="00997816">
        <w:rPr>
          <w:rFonts w:asciiTheme="minorHAnsi" w:hAnsiTheme="minorHAnsi" w:cstheme="minorHAnsi"/>
          <w:sz w:val="22"/>
          <w:szCs w:val="22"/>
        </w:rPr>
        <w:t>Por consiguiente, para los efectos del presente contrato, no se considerarán como casos de fuerza mayor, los actos o acontecimientos cuya ocurrencia podría preverse y cuyas consecuencias podrían evitarse actuando con diligencia razonable. De la misma manera, no se considerarán casos de Fuerza Mayor los actos o acontecimientos que hagan el cumplimiento de una obligación únicamente más difícil o más onerosa para la parte correspondiente.</w:t>
      </w:r>
    </w:p>
    <w:p w14:paraId="01F6AA2F" w14:textId="77777777" w:rsidR="00AF0AD6" w:rsidRPr="00997816" w:rsidRDefault="00AF0AD6" w:rsidP="003A1C52">
      <w:pPr>
        <w:pStyle w:val="Prrafodelista"/>
        <w:numPr>
          <w:ilvl w:val="0"/>
          <w:numId w:val="37"/>
        </w:numPr>
        <w:spacing w:line="276" w:lineRule="auto"/>
        <w:rPr>
          <w:rFonts w:asciiTheme="minorHAnsi" w:hAnsiTheme="minorHAnsi" w:cstheme="minorHAnsi"/>
          <w:sz w:val="22"/>
          <w:szCs w:val="22"/>
        </w:rPr>
      </w:pPr>
      <w:r w:rsidRPr="00997816">
        <w:rPr>
          <w:rFonts w:asciiTheme="minorHAnsi" w:hAnsiTheme="minorHAnsi" w:cstheme="minorHAnsi"/>
          <w:sz w:val="22"/>
          <w:szCs w:val="22"/>
        </w:rPr>
        <w:t>Si se produjera un acontecimiento de fuerza mayor, el contratista tendrá derecho a una ampliación razonable de los plazos de ejecución, debiendo quedar claro, no obstante, que no podrá concederse ninguna indemnización al contratista por pérdida total o parcial de su material acopiado en obra, cuyos gastos de seguro se consideran incluidos en el precio del contrato.</w:t>
      </w:r>
    </w:p>
    <w:p w14:paraId="15B6528F" w14:textId="4B37D891" w:rsidR="00047DA3" w:rsidRPr="00997816" w:rsidRDefault="00AF0AD6" w:rsidP="003A1C52">
      <w:pPr>
        <w:pStyle w:val="Prrafodelista"/>
        <w:numPr>
          <w:ilvl w:val="0"/>
          <w:numId w:val="37"/>
        </w:numPr>
        <w:spacing w:line="276" w:lineRule="auto"/>
        <w:rPr>
          <w:rFonts w:asciiTheme="minorHAnsi" w:hAnsiTheme="minorHAnsi" w:cstheme="minorHAnsi"/>
          <w:sz w:val="22"/>
          <w:szCs w:val="22"/>
        </w:rPr>
      </w:pPr>
      <w:r w:rsidRPr="00997816">
        <w:rPr>
          <w:rFonts w:asciiTheme="minorHAnsi" w:hAnsiTheme="minorHAnsi" w:cstheme="minorHAnsi"/>
          <w:sz w:val="22"/>
          <w:szCs w:val="22"/>
        </w:rPr>
        <w:t>La parte que invoque el caso de fuerza mayor deberá asentarlo en el libro de obras y enviar una notificación sobre el caso a la otra, inmediatamente después que el acontecimiento sucedió y dentro de plazo máximo de siete (7) días calendario</w:t>
      </w:r>
      <w:r w:rsidR="00047DA3" w:rsidRPr="00997816">
        <w:rPr>
          <w:rFonts w:asciiTheme="minorHAnsi" w:hAnsiTheme="minorHAnsi" w:cstheme="minorHAnsi"/>
          <w:sz w:val="22"/>
          <w:szCs w:val="22"/>
        </w:rPr>
        <w:t xml:space="preserve"> a partir del día siguiente en que el contratista haya tenido conocimiento del evento o debiera haber tenido conocimiento del evento. Transcurrido el mencionado plazo, sin que el contratista haya notificado a la convocante la situación que le </w:t>
      </w:r>
      <w:r w:rsidR="00047DA3" w:rsidRPr="00997816">
        <w:rPr>
          <w:rFonts w:asciiTheme="minorHAnsi" w:hAnsiTheme="minorHAnsi" w:cstheme="minorHAnsi"/>
          <w:sz w:val="22"/>
          <w:szCs w:val="22"/>
        </w:rPr>
        <w:lastRenderedPageBreak/>
        <w:t>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r w:rsidRPr="00997816">
        <w:rPr>
          <w:rFonts w:asciiTheme="minorHAnsi" w:hAnsiTheme="minorHAnsi" w:cstheme="minorHAnsi"/>
          <w:sz w:val="22"/>
          <w:szCs w:val="22"/>
        </w:rPr>
        <w:t xml:space="preserve">. </w:t>
      </w:r>
    </w:p>
    <w:p w14:paraId="6EEB8CD6" w14:textId="09637C5B" w:rsidR="00AF0AD6" w:rsidRPr="00997816" w:rsidRDefault="00AF0AD6" w:rsidP="003A1C52">
      <w:pPr>
        <w:pStyle w:val="Prrafodelista"/>
        <w:numPr>
          <w:ilvl w:val="0"/>
          <w:numId w:val="37"/>
        </w:numPr>
        <w:spacing w:line="276" w:lineRule="auto"/>
        <w:rPr>
          <w:rFonts w:asciiTheme="minorHAnsi" w:hAnsiTheme="minorHAnsi" w:cstheme="minorHAnsi"/>
          <w:sz w:val="22"/>
          <w:szCs w:val="22"/>
        </w:rPr>
      </w:pPr>
      <w:r w:rsidRPr="00997816">
        <w:rPr>
          <w:rFonts w:asciiTheme="minorHAnsi" w:hAnsiTheme="minorHAnsi" w:cstheme="minorHAnsi"/>
          <w:sz w:val="22"/>
          <w:szCs w:val="22"/>
        </w:rPr>
        <w:t>La notificación se enviará por nota o carta certificada con acuse de recibido, o telegrama colacionado estableciendo los elementos constitutivos de la fuerza mayor y sus consecuencias probables para la ejecución del contrato, adjuntando toda la documentación comprobatoria. En todo caso, la parte afectada deberá tomar todas las medidas necesarias para conseguir, en el menor plazo posible, la reanudación normal de la ejecución de las obligaciones afectadas por el caso de fuerza mayor.</w:t>
      </w:r>
    </w:p>
    <w:p w14:paraId="0E6293C7" w14:textId="27ADC4D7" w:rsidR="00047DA3" w:rsidRPr="00997816" w:rsidRDefault="00047DA3" w:rsidP="003A1C52">
      <w:pPr>
        <w:pStyle w:val="Prrafodelista"/>
        <w:widowControl/>
        <w:numPr>
          <w:ilvl w:val="0"/>
          <w:numId w:val="37"/>
        </w:numPr>
        <w:adjustRightInd/>
        <w:spacing w:after="160" w:line="276" w:lineRule="auto"/>
        <w:contextualSpacing/>
        <w:textAlignment w:val="auto"/>
        <w:rPr>
          <w:rFonts w:asciiTheme="minorHAnsi" w:hAnsiTheme="minorHAnsi" w:cstheme="minorHAnsi"/>
          <w:bCs/>
          <w:sz w:val="22"/>
          <w:szCs w:val="22"/>
        </w:rPr>
      </w:pPr>
      <w:r w:rsidRPr="00997816">
        <w:rPr>
          <w:rFonts w:asciiTheme="minorHAnsi" w:hAnsiTheme="minorHAnsi" w:cstheme="minorHAnsi"/>
          <w:bCs/>
          <w:sz w:val="22"/>
          <w:szCs w:val="22"/>
        </w:rPr>
        <w:t xml:space="preserve">La fuerza mayor debe ser invocada con posterioridad a la suscripción del contrato y con anterioridad al vencimiento del plazo de cumplimiento de las obligaciones contractuales. </w:t>
      </w:r>
    </w:p>
    <w:p w14:paraId="5D86DDB0" w14:textId="0FDF541B" w:rsidR="00AF0AD6" w:rsidRPr="00997816" w:rsidRDefault="00AF0AD6" w:rsidP="003A1C52">
      <w:pPr>
        <w:pStyle w:val="Prrafodelista"/>
        <w:widowControl/>
        <w:numPr>
          <w:ilvl w:val="0"/>
          <w:numId w:val="37"/>
        </w:numPr>
        <w:adjustRightInd/>
        <w:spacing w:after="160" w:line="276" w:lineRule="auto"/>
        <w:contextualSpacing/>
        <w:textAlignment w:val="auto"/>
        <w:rPr>
          <w:rFonts w:asciiTheme="minorHAnsi" w:hAnsiTheme="minorHAnsi" w:cstheme="minorHAnsi"/>
          <w:sz w:val="22"/>
          <w:szCs w:val="22"/>
        </w:rPr>
      </w:pPr>
      <w:r w:rsidRPr="00997816">
        <w:rPr>
          <w:rFonts w:asciiTheme="minorHAnsi" w:hAnsiTheme="minorHAnsi" w:cstheme="minorHAnsi"/>
          <w:sz w:val="22"/>
          <w:szCs w:val="22"/>
        </w:rPr>
        <w:t>Si a raíz de un caso de fuerza mayor, la contratante o el contratista no pudieran ejecutar sus prestaciones, tal como están previstos en el contrato, en un período de un (1) mes, las partes se reunirán en el menor plazo posible para examinar las repercusiones contractuales de dichos acontecimientos sobre la ejecución del contrato y, en particular, sobre los plazos y/o las obligaciones respectivas de cada una de las partes.</w:t>
      </w:r>
    </w:p>
    <w:p w14:paraId="7D826EBD" w14:textId="1F08CE39" w:rsidR="00EC1E8F" w:rsidRPr="00997816" w:rsidRDefault="00EC1E8F" w:rsidP="003A1C52">
      <w:pPr>
        <w:pStyle w:val="Prrafodelista"/>
        <w:numPr>
          <w:ilvl w:val="0"/>
          <w:numId w:val="37"/>
        </w:numPr>
        <w:spacing w:after="160" w:line="276" w:lineRule="auto"/>
        <w:contextualSpacing/>
        <w:rPr>
          <w:rFonts w:asciiTheme="minorHAnsi" w:hAnsiTheme="minorHAnsi" w:cstheme="minorHAnsi"/>
          <w:bCs/>
          <w:sz w:val="22"/>
          <w:szCs w:val="22"/>
        </w:rPr>
      </w:pPr>
      <w:r w:rsidRPr="00997816">
        <w:rPr>
          <w:rFonts w:asciiTheme="minorHAnsi" w:hAnsiTheme="minorHAnsi" w:cstheme="minorHAnsi"/>
          <w:bCs/>
          <w:sz w:val="22"/>
          <w:szCs w:val="22"/>
        </w:rPr>
        <w:t xml:space="preserve">A menos que la contratante disponga otra cosa por escrito, el </w:t>
      </w:r>
      <w:r w:rsidR="003A1C52" w:rsidRPr="00997816">
        <w:rPr>
          <w:rFonts w:asciiTheme="minorHAnsi" w:hAnsiTheme="minorHAnsi" w:cstheme="minorHAnsi"/>
          <w:bCs/>
          <w:sz w:val="22"/>
          <w:szCs w:val="22"/>
        </w:rPr>
        <w:t>contratista</w:t>
      </w:r>
      <w:r w:rsidRPr="00997816">
        <w:rPr>
          <w:rFonts w:asciiTheme="minorHAnsi" w:hAnsiTheme="minorHAnsi" w:cstheme="minorHAnsi"/>
          <w:bCs/>
          <w:sz w:val="22"/>
          <w:szCs w:val="22"/>
        </w:rPr>
        <w:t xml:space="preserve"> continuará cumpliendo con sus obligaciones en virtud del contrato en la medida que sea razonablemente práctico, y buscará todos los medios alternativos de cumplimiento que no estuviesen afectados por la situación de fuerza mayor existente.</w:t>
      </w:r>
    </w:p>
    <w:p w14:paraId="19F381BB" w14:textId="0F7E09E8" w:rsidR="00AF0AD6" w:rsidRPr="00997816" w:rsidRDefault="00AF0AD6" w:rsidP="003A1C52">
      <w:pPr>
        <w:pStyle w:val="Prrafodelista"/>
        <w:numPr>
          <w:ilvl w:val="0"/>
          <w:numId w:val="37"/>
        </w:numPr>
        <w:spacing w:line="276" w:lineRule="auto"/>
        <w:rPr>
          <w:rFonts w:asciiTheme="minorHAnsi" w:hAnsiTheme="minorHAnsi" w:cstheme="minorHAnsi"/>
          <w:sz w:val="22"/>
          <w:szCs w:val="22"/>
        </w:rPr>
      </w:pPr>
      <w:r w:rsidRPr="00997816">
        <w:rPr>
          <w:rFonts w:asciiTheme="minorHAnsi" w:hAnsiTheme="minorHAnsi" w:cstheme="minorHAnsi"/>
          <w:sz w:val="22"/>
          <w:szCs w:val="22"/>
        </w:rPr>
        <w:lastRenderedPageBreak/>
        <w:t>Cuando una situación de fuerza mayor ha existido durante un período de más de seis (6) meses, cada parte tendrá derecho a rescindir o terminar anticipadamente el contrato.</w:t>
      </w:r>
    </w:p>
    <w:sdt>
      <w:sdtPr>
        <w:rPr>
          <w:rFonts w:asciiTheme="minorHAnsi" w:eastAsia="Calibri" w:hAnsiTheme="minorHAnsi" w:cstheme="minorHAnsi"/>
          <w:b w:val="0"/>
          <w:sz w:val="22"/>
          <w:szCs w:val="22"/>
          <w:lang w:val="es-PY" w:eastAsia="en-US"/>
        </w:rPr>
        <w:id w:val="984047618"/>
        <w:lock w:val="contentLocked"/>
        <w:placeholder>
          <w:docPart w:val="FBC81610E826463B9AB39B4B1EF22EB4"/>
        </w:placeholder>
        <w:group/>
      </w:sdtPr>
      <w:sdtEndPr/>
      <w:sdtContent>
        <w:p w14:paraId="2DC49FC7" w14:textId="77777777" w:rsidR="00AF0AD6" w:rsidRPr="00006648" w:rsidRDefault="00AF0AD6" w:rsidP="007B28EA">
          <w:pPr>
            <w:pStyle w:val="Puesto"/>
            <w:numPr>
              <w:ilvl w:val="0"/>
              <w:numId w:val="37"/>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Inclemencias Climáticas</w:t>
          </w:r>
        </w:p>
        <w:p w14:paraId="6B325BA6" w14:textId="77777777" w:rsidR="00AF0AD6" w:rsidRPr="00006648" w:rsidRDefault="00AF0AD6" w:rsidP="007E238F">
          <w:pPr>
            <w:spacing w:after="0"/>
            <w:jc w:val="both"/>
            <w:rPr>
              <w:rFonts w:asciiTheme="minorHAnsi" w:hAnsiTheme="minorHAnsi" w:cstheme="minorHAnsi"/>
            </w:rPr>
          </w:pPr>
        </w:p>
        <w:p w14:paraId="05F2DEA7"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caso de inclemencias climáticas que ocasionen una suspensión de los trabajos en el sitio de las obras, los plazos de ejecución de las obras se prorrogarán por el plazo que la convocante considere para el otorgamiento del mismo.</w:t>
          </w:r>
        </w:p>
        <w:p w14:paraId="51545D25"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Cuando la contratista invoque la suspensión de los trabajos en el sitio de obras a causa de inclemencias climáticas deberá comunicar a la contratante dentro de plazo máximo de siete (7) días del mes siguiente en que se haya producido la suspensión, sin perjuicio del asiento respectivo que deba realizarse en el Libro de Obras. La notificación deberá realizarse por escrito y en la misma se indicará la fecha de suspensión de los trabajos y las inclemencias acaecidas, con la documentación que pruebe fehacientemente la ocurrencia y efectos de la inclemencia climática en la ejecución del contrato.</w:t>
          </w:r>
        </w:p>
        <w:p w14:paraId="2C86424A"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Antes de los quince (15) días del vencimiento del plazo de ejecución del contrato como máximo, la contratante, acto administrativo de por medio deberá comunicar al contratista la concesión o no de la prórroga del plazo de ejecución. En la misma se precisará la duración, que será igual al número de días durante los cuales se comprobó que las actividades estuvieron realmente suspendidas debido a las inclemencias climáticas.</w:t>
          </w:r>
        </w:p>
        <w:p w14:paraId="35A9CF4D"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Además de los casos previstos en las cláusulas anteriores, el contratista podrá tener derecho a la prórroga del plazo de ejecución por incumplimiento de la contratante de sus propias obligaciones establecidas en el contrato.</w:t>
          </w:r>
        </w:p>
        <w:p w14:paraId="4E827C36"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lastRenderedPageBreak/>
            <w:t>En este caso, la contratante antes de los quince (15) días de vencimiento del plazo de ejecución del contrato, podrá otorgar mediante acto administrativo la prórroga del plazo de ejecución por la cantidad de días en que el incumplimiento de sus obligaciones provocó efectivamente la suspensión de los trabajos en el sitio de obras.</w:t>
          </w:r>
        </w:p>
      </w:sdtContent>
    </w:sdt>
    <w:sdt>
      <w:sdtPr>
        <w:rPr>
          <w:rFonts w:asciiTheme="minorHAnsi" w:hAnsiTheme="minorHAnsi" w:cstheme="minorHAnsi"/>
          <w:sz w:val="22"/>
          <w:szCs w:val="22"/>
          <w:lang w:val="es-PY"/>
        </w:rPr>
        <w:id w:val="1077401549"/>
        <w:lock w:val="contentLocked"/>
        <w:placeholder>
          <w:docPart w:val="FBC81610E826463B9AB39B4B1EF22EB4"/>
        </w:placeholder>
        <w:group/>
      </w:sdtPr>
      <w:sdtEndPr/>
      <w:sdtContent>
        <w:p w14:paraId="7EE40924" w14:textId="77777777" w:rsidR="00AF0AD6" w:rsidRPr="00006648" w:rsidRDefault="00AF0AD6" w:rsidP="007B28EA">
          <w:pPr>
            <w:pStyle w:val="Puesto"/>
            <w:numPr>
              <w:ilvl w:val="0"/>
              <w:numId w:val="37"/>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Penalidades y Retenciones</w:t>
          </w:r>
        </w:p>
      </w:sdtContent>
    </w:sdt>
    <w:p w14:paraId="0D3FAF01" w14:textId="77777777" w:rsidR="00AF0AD6" w:rsidRPr="00006648" w:rsidRDefault="00AF0AD6" w:rsidP="007E238F">
      <w:pPr>
        <w:spacing w:after="0"/>
        <w:jc w:val="both"/>
        <w:rPr>
          <w:rFonts w:asciiTheme="minorHAnsi" w:hAnsiTheme="minorHAnsi" w:cstheme="minorHAnsi"/>
        </w:rPr>
      </w:pPr>
    </w:p>
    <w:p w14:paraId="5F2975D4" w14:textId="476FC7C5" w:rsidR="00AF0AD6" w:rsidRPr="00006648" w:rsidRDefault="00EA3B6F" w:rsidP="007E238F">
      <w:pPr>
        <w:spacing w:after="0"/>
        <w:jc w:val="both"/>
        <w:rPr>
          <w:rFonts w:asciiTheme="minorHAnsi" w:hAnsiTheme="minorHAnsi" w:cstheme="minorHAnsi"/>
        </w:rPr>
      </w:pPr>
      <w:sdt>
        <w:sdtPr>
          <w:rPr>
            <w:rFonts w:asciiTheme="minorHAnsi" w:hAnsiTheme="minorHAnsi" w:cstheme="minorHAnsi"/>
          </w:rPr>
          <w:id w:val="721567753"/>
          <w:lock w:val="contentLocked"/>
          <w:placeholder>
            <w:docPart w:val="FBC81610E826463B9AB39B4B1EF22EB4"/>
          </w:placeholder>
          <w:group/>
        </w:sdtPr>
        <w:sdtEndPr/>
        <w:sdtContent>
          <w:r w:rsidR="00AF0AD6" w:rsidRPr="00006648">
            <w:rPr>
              <w:rFonts w:asciiTheme="minorHAnsi" w:hAnsiTheme="minorHAnsi" w:cstheme="minorHAnsi"/>
            </w:rPr>
            <w:t xml:space="preserve">Las penalidades por cada día de retraso en la ejecución de los trabajos y la forma de cálculo, </w:t>
          </w:r>
          <w:r w:rsidR="0072604C">
            <w:rPr>
              <w:rFonts w:asciiTheme="minorHAnsi" w:hAnsiTheme="minorHAnsi" w:cstheme="minorHAnsi"/>
            </w:rPr>
            <w:t xml:space="preserve">se encuentran establecidas </w:t>
          </w:r>
          <w:r w:rsidR="001F2566" w:rsidRPr="00F40547">
            <w:rPr>
              <w:rFonts w:asciiTheme="minorHAnsi" w:hAnsiTheme="minorHAnsi" w:cstheme="minorHAnsi"/>
            </w:rPr>
            <w:t xml:space="preserve">en la cláusula </w:t>
          </w:r>
          <w:r w:rsidR="001F2566" w:rsidRPr="00F40547">
            <w:rPr>
              <w:rFonts w:asciiTheme="minorHAnsi" w:hAnsiTheme="minorHAnsi" w:cstheme="minorHAnsi"/>
              <w:b/>
              <w:i/>
            </w:rPr>
            <w:t>“Penalidades y retenciones”</w:t>
          </w:r>
          <w:r w:rsidR="001F2566" w:rsidRPr="00F40547">
            <w:rPr>
              <w:rFonts w:asciiTheme="minorHAnsi" w:hAnsiTheme="minorHAnsi" w:cstheme="minorHAnsi"/>
            </w:rPr>
            <w:t xml:space="preserve"> del pliego de bases y condiciones.</w:t>
          </w:r>
        </w:sdtContent>
      </w:sdt>
    </w:p>
    <w:sdt>
      <w:sdtPr>
        <w:rPr>
          <w:rFonts w:asciiTheme="minorHAnsi" w:hAnsiTheme="minorHAnsi" w:cstheme="minorHAnsi"/>
        </w:rPr>
        <w:id w:val="-472069805"/>
        <w:lock w:val="contentLocked"/>
        <w:placeholder>
          <w:docPart w:val="FBC81610E826463B9AB39B4B1EF22EB4"/>
        </w:placeholder>
        <w:group/>
      </w:sdtPr>
      <w:sdtEndPr/>
      <w:sdtContent>
        <w:p w14:paraId="549A3642" w14:textId="74E42233" w:rsidR="00AF0AD6" w:rsidRPr="00E81B3C" w:rsidRDefault="00AF0AD6" w:rsidP="007E238F">
          <w:pPr>
            <w:spacing w:after="0"/>
            <w:jc w:val="both"/>
            <w:rPr>
              <w:rFonts w:asciiTheme="minorHAnsi" w:hAnsiTheme="minorHAnsi" w:cstheme="minorHAnsi"/>
              <w:b/>
              <w:i/>
            </w:rPr>
          </w:pPr>
          <w:r w:rsidRPr="00006648">
            <w:rPr>
              <w:rFonts w:asciiTheme="minorHAnsi" w:hAnsiTheme="minorHAnsi" w:cstheme="minorHAnsi"/>
            </w:rPr>
            <w:t xml:space="preserve">Este monto será el que resulte de las previsiones del contrato inicial y las posibles modificaciones o enmiendas o cláusulas adicionales incorporadas; tal monto se determinará a partir de los precios de base definidos en la </w:t>
          </w:r>
          <w:r w:rsidRPr="00E81B3C">
            <w:rPr>
              <w:rFonts w:asciiTheme="minorHAnsi" w:hAnsiTheme="minorHAnsi" w:cstheme="minorHAnsi"/>
            </w:rPr>
            <w:t>cláusula</w:t>
          </w:r>
          <w:r w:rsidRPr="00006648">
            <w:rPr>
              <w:rFonts w:asciiTheme="minorHAnsi" w:hAnsiTheme="minorHAnsi" w:cstheme="minorHAnsi"/>
              <w:b/>
              <w:color w:val="FF0000"/>
            </w:rPr>
            <w:t xml:space="preserve"> </w:t>
          </w:r>
          <w:r w:rsidRPr="00E81B3C">
            <w:rPr>
              <w:rFonts w:asciiTheme="minorHAnsi" w:hAnsiTheme="minorHAnsi" w:cstheme="minorHAnsi"/>
              <w:b/>
              <w:i/>
            </w:rPr>
            <w:t>“Certificaciones mensuales”.</w:t>
          </w:r>
        </w:p>
        <w:p w14:paraId="3B205F90"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 penalidad se aplicará una vez que el fiscal de obra haya establecido el retraso y la contratante podrá deducir el monto de dichas penalidades de las sumas que adeude al contratista, sin perjuicio de aplicar cualquier otro método de recuperación. El pago de esas penalidades, cuyo monto representa una suma global como compensación a la contratante debido a los daños y perjuicios por el retraso en la ejecución de las obras, no exonerará al contratista del conjunto de las demás obligaciones y responsabilidades que haya suscrito en virtud del contrato.</w:t>
          </w:r>
        </w:p>
        <w:p w14:paraId="63FEEC21" w14:textId="21447345"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En caso de rescisión las penalidades se aplicarán hasta el día de notificación de la rescisión inclusive, o hasta el día de la suspensión de actividades por liquidación de la empresa del contratista, si la rescisión resultara de uno de los casos previstos en la </w:t>
          </w:r>
          <w:r w:rsidRPr="00E81B3C">
            <w:rPr>
              <w:rFonts w:asciiTheme="minorHAnsi" w:hAnsiTheme="minorHAnsi" w:cstheme="minorHAnsi"/>
            </w:rPr>
            <w:t>cláusula</w:t>
          </w:r>
          <w:r w:rsidRPr="00006648">
            <w:rPr>
              <w:rFonts w:asciiTheme="minorHAnsi" w:hAnsiTheme="minorHAnsi" w:cstheme="minorHAnsi"/>
              <w:color w:val="FF0000"/>
            </w:rPr>
            <w:t xml:space="preserve"> </w:t>
          </w:r>
          <w:r w:rsidRPr="00006648">
            <w:rPr>
              <w:rFonts w:asciiTheme="minorHAnsi" w:hAnsiTheme="minorHAnsi" w:cstheme="minorHAnsi"/>
            </w:rPr>
            <w:t xml:space="preserve">de </w:t>
          </w:r>
          <w:r w:rsidRPr="00E81B3C">
            <w:rPr>
              <w:rFonts w:asciiTheme="minorHAnsi" w:hAnsiTheme="minorHAnsi" w:cstheme="minorHAnsi"/>
              <w:b/>
              <w:i/>
            </w:rPr>
            <w:t>“Suspensión de los trabajos”</w:t>
          </w:r>
          <w:r w:rsidRPr="00006648">
            <w:rPr>
              <w:rFonts w:asciiTheme="minorHAnsi" w:hAnsiTheme="minorHAnsi" w:cstheme="minorHAnsi"/>
            </w:rPr>
            <w:t xml:space="preserve"> de este pliego de bases y condiciones.</w:t>
          </w:r>
        </w:p>
        <w:p w14:paraId="45B59F81"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lastRenderedPageBreak/>
            <w:t>Las disposiciones de los párrafos precedentes son aplicables a las penalidades previstas en las condiciones contractuales, de ser el caso, por concepto de retraso en la realización de ciertas obras o conjuntos de prestaciones que estén sujetos a plazos especiales o a fechas límites estipuladas en el contrato.</w:t>
          </w:r>
        </w:p>
      </w:sdtContent>
    </w:sdt>
    <w:p w14:paraId="63B4F8D2" w14:textId="77777777" w:rsidR="00AF0AD6" w:rsidRPr="00006648" w:rsidRDefault="00AF0AD6" w:rsidP="007E238F">
      <w:pPr>
        <w:pStyle w:val="Prrafodelista"/>
        <w:spacing w:line="276" w:lineRule="auto"/>
        <w:ind w:left="0"/>
        <w:rPr>
          <w:rFonts w:asciiTheme="minorHAnsi" w:hAnsiTheme="minorHAnsi" w:cstheme="minorHAnsi"/>
          <w:b/>
          <w:sz w:val="22"/>
          <w:szCs w:val="22"/>
          <w:u w:val="single"/>
          <w:lang w:val="es-PY"/>
        </w:rPr>
      </w:pPr>
    </w:p>
    <w:sdt>
      <w:sdtPr>
        <w:rPr>
          <w:rFonts w:asciiTheme="minorHAnsi" w:hAnsiTheme="minorHAnsi" w:cstheme="minorHAnsi"/>
          <w:b/>
          <w:sz w:val="22"/>
          <w:szCs w:val="22"/>
          <w:u w:val="single"/>
          <w:lang w:val="es-PY" w:eastAsia="es-ES"/>
        </w:rPr>
        <w:id w:val="-8146236"/>
        <w:lock w:val="contentLocked"/>
        <w:placeholder>
          <w:docPart w:val="FBC81610E826463B9AB39B4B1EF22EB4"/>
        </w:placeholder>
        <w:group/>
      </w:sdtPr>
      <w:sdtEndPr>
        <w:rPr>
          <w:u w:val="none"/>
        </w:rPr>
      </w:sdtEndPr>
      <w:sdtContent>
        <w:p w14:paraId="30BA6BC7" w14:textId="77777777" w:rsidR="00AF0AD6" w:rsidRPr="00006648" w:rsidRDefault="00AF0AD6" w:rsidP="007E238F">
          <w:pPr>
            <w:pStyle w:val="Prrafodelista"/>
            <w:numPr>
              <w:ilvl w:val="5"/>
              <w:numId w:val="11"/>
            </w:numPr>
            <w:spacing w:line="276" w:lineRule="auto"/>
            <w:ind w:left="0" w:firstLine="0"/>
            <w:jc w:val="center"/>
            <w:rPr>
              <w:rFonts w:asciiTheme="minorHAnsi" w:hAnsiTheme="minorHAnsi" w:cstheme="minorHAnsi"/>
              <w:b/>
              <w:sz w:val="22"/>
              <w:szCs w:val="22"/>
              <w:u w:val="single"/>
              <w:lang w:val="es-PY"/>
            </w:rPr>
          </w:pPr>
          <w:r w:rsidRPr="00006648">
            <w:rPr>
              <w:rFonts w:asciiTheme="minorHAnsi" w:hAnsiTheme="minorHAnsi" w:cstheme="minorHAnsi"/>
              <w:b/>
              <w:sz w:val="22"/>
              <w:szCs w:val="22"/>
              <w:u w:val="single"/>
              <w:lang w:val="es-PY"/>
            </w:rPr>
            <w:t>EJECUCIÓN DE LOS TRABAJOS</w:t>
          </w:r>
        </w:p>
        <w:p w14:paraId="7AC582D0"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Procedencia de los suministros, equipos, enseres, materiales y productos</w:t>
          </w:r>
        </w:p>
      </w:sdtContent>
    </w:sdt>
    <w:p w14:paraId="06385762" w14:textId="77777777" w:rsidR="00AF0AD6" w:rsidRPr="00006648" w:rsidRDefault="00AF0AD6" w:rsidP="007E238F">
      <w:pPr>
        <w:spacing w:after="0"/>
        <w:jc w:val="both"/>
        <w:rPr>
          <w:rFonts w:asciiTheme="minorHAnsi" w:hAnsiTheme="minorHAnsi" w:cstheme="minorHAnsi"/>
        </w:rPr>
      </w:pPr>
    </w:p>
    <w:p w14:paraId="3A7CFAC8" w14:textId="45C109D2" w:rsidR="00AF0AD6" w:rsidRPr="00006648" w:rsidRDefault="00EA3B6F" w:rsidP="007E238F">
      <w:pPr>
        <w:spacing w:after="0"/>
        <w:jc w:val="both"/>
        <w:rPr>
          <w:rFonts w:asciiTheme="minorHAnsi" w:hAnsiTheme="minorHAnsi" w:cstheme="minorHAnsi"/>
          <w:i/>
          <w:color w:val="FF0000"/>
        </w:rPr>
      </w:pPr>
      <w:sdt>
        <w:sdtPr>
          <w:rPr>
            <w:rFonts w:asciiTheme="minorHAnsi" w:hAnsiTheme="minorHAnsi" w:cstheme="minorHAnsi"/>
          </w:rPr>
          <w:id w:val="-98415476"/>
          <w:lock w:val="contentLocked"/>
          <w:placeholder>
            <w:docPart w:val="FBC81610E826463B9AB39B4B1EF22EB4"/>
          </w:placeholder>
          <w:group/>
        </w:sdtPr>
        <w:sdtEndPr/>
        <w:sdtContent>
          <w:r w:rsidR="00AF0AD6" w:rsidRPr="00006648">
            <w:rPr>
              <w:rFonts w:asciiTheme="minorHAnsi" w:hAnsiTheme="minorHAnsi" w:cstheme="minorHAnsi"/>
            </w:rPr>
            <w:t>La convocante permitirá que el contratista elija libremente la procedencia específica de los materiales, productos o componentes de construcción, a condición que pueda justificar que todos ellos satisfacen las condiciones estipuladas en el contrato y en los documentos de licitación</w:t>
          </w:r>
          <w:r w:rsidR="00770841">
            <w:rPr>
              <w:rFonts w:asciiTheme="minorHAnsi" w:hAnsiTheme="minorHAnsi" w:cstheme="minorHAnsi"/>
            </w:rPr>
            <w:t xml:space="preserve">, salvo que se indique lo contrario en la cláusula </w:t>
          </w:r>
          <w:r w:rsidR="00770841" w:rsidRPr="00770841">
            <w:rPr>
              <w:rFonts w:asciiTheme="minorHAnsi" w:hAnsiTheme="minorHAnsi" w:cstheme="minorHAnsi"/>
              <w:b/>
              <w:i/>
            </w:rPr>
            <w:t>“Procedencia de los suministros, equipos, enseres, materiales y productos”</w:t>
          </w:r>
          <w:r w:rsidR="00770841">
            <w:rPr>
              <w:rFonts w:asciiTheme="minorHAnsi" w:hAnsiTheme="minorHAnsi" w:cstheme="minorHAnsi"/>
            </w:rPr>
            <w:t xml:space="preserve"> del pliego de bases y condiciones</w:t>
          </w:r>
          <w:r w:rsidR="00AF0AD6" w:rsidRPr="00006648">
            <w:rPr>
              <w:rFonts w:asciiTheme="minorHAnsi" w:hAnsiTheme="minorHAnsi" w:cstheme="minorHAnsi"/>
            </w:rPr>
            <w:t>.</w:t>
          </w:r>
        </w:sdtContent>
      </w:sdt>
    </w:p>
    <w:sdt>
      <w:sdtPr>
        <w:rPr>
          <w:rFonts w:asciiTheme="minorHAnsi" w:eastAsia="Calibri" w:hAnsiTheme="minorHAnsi" w:cstheme="minorHAnsi"/>
          <w:b w:val="0"/>
          <w:sz w:val="22"/>
          <w:szCs w:val="22"/>
          <w:lang w:val="es-PY" w:eastAsia="en-US"/>
        </w:rPr>
        <w:id w:val="-880019957"/>
        <w:lock w:val="contentLocked"/>
        <w:placeholder>
          <w:docPart w:val="FBC81610E826463B9AB39B4B1EF22EB4"/>
        </w:placeholder>
        <w:group/>
      </w:sdtPr>
      <w:sdtEndPr/>
      <w:sdtContent>
        <w:p w14:paraId="67AD9CA0"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Lugares de extracción u obtención de los materiales de préstamo</w:t>
          </w:r>
          <w:r w:rsidRPr="00006648">
            <w:rPr>
              <w:rFonts w:asciiTheme="minorHAnsi" w:hAnsiTheme="minorHAnsi" w:cstheme="minorHAnsi"/>
              <w:sz w:val="22"/>
              <w:szCs w:val="22"/>
              <w:lang w:val="es-PY"/>
            </w:rPr>
            <w:tab/>
          </w:r>
        </w:p>
        <w:p w14:paraId="0A5E9B64" w14:textId="77777777" w:rsidR="00AF0AD6" w:rsidRPr="00006648" w:rsidRDefault="00AF0AD6" w:rsidP="007E238F">
          <w:pPr>
            <w:spacing w:after="0"/>
            <w:jc w:val="both"/>
            <w:rPr>
              <w:rFonts w:asciiTheme="minorHAnsi" w:hAnsiTheme="minorHAnsi" w:cstheme="minorHAnsi"/>
            </w:rPr>
          </w:pPr>
        </w:p>
        <w:p w14:paraId="6A7C0911"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el caso en que el contrato especifique los lugares de extracción u obtención de los materiales de préstamo, si en el curso de los trabajos los yacimientos resultan ser insuficientes en calidad o en cantidad, el contratista deberá notificar de ello oportunamente a la contratante, la cual designará entonces, con base en la propuesta que le presente el contratista, nuevos lugares de extracción o de préstamo. Tal sustitución podrá dar lugar a un convenio modificatorio en los términos del artículo 62 de la Ley N° 2051/2003.</w:t>
          </w:r>
        </w:p>
        <w:p w14:paraId="3374C4CB"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Si el contrato dispone que la contratante pondrá a disposición del contratista lugares de extracción o de obtención de los materiales de préstamo, los costos de </w:t>
          </w:r>
          <w:r w:rsidRPr="00006648">
            <w:rPr>
              <w:rFonts w:asciiTheme="minorHAnsi" w:hAnsiTheme="minorHAnsi" w:cstheme="minorHAnsi"/>
            </w:rPr>
            <w:lastRenderedPageBreak/>
            <w:t>ocupación y, en caso necesario, los gastos de toda clase relacionados con la obtención correrán a cargo de la contratante; el contratista no podrá entonces, sin autorización escrita del fiscal de obra, utilizar los materiales que haya obtenido de dichos lugares de extracción o de préstamo para ejecutar trabajos que no formen parte del contrato.</w:t>
          </w:r>
        </w:p>
        <w:p w14:paraId="21AE5DA4"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Salvo en el caso previsto en el párrafo precedente, el contratista estará obligado a obtener, en cuanto sea necesario, las autorizaciones administrativas que se requieran para la extracción o préstamo de los materiales. Si no está previsto que la contratante pondrá a disposición del contratista dichos lugares de extracción, el contratista correrá con todos los gastos, incluyendo los de ocupación. Sin embargo, la contratante y el fiscal de obra prestarán su asistencia al contratista, si éste se la solicita, para facilitar la obtención de todas las autorizaciones administrativas a que haya lugar para las extracciones o préstamos de materiales.</w:t>
          </w:r>
        </w:p>
        <w:p w14:paraId="394B1167"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todos los casos, el contratista sufragará los costos de explotación de los lugares de extracción o de préstamo y, cuando fuere el caso, los gastos de apertura y restablecimiento de los terrenos.</w:t>
          </w:r>
        </w:p>
        <w:p w14:paraId="0FE7786F"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sufragará igualmente, sin que haya recurso en contra de la contratante, los costos de los daños ocasionados por la extracción de los materiales, la construcción de las vías de acceso y, de manera general, los trabajos de preparación necesarios para la explotación de los lugares de extracción o de préstamo. También indemnizará a la contratante en caso de que ésta tuviera que hacerse cargo de la reparación de tales daños.</w:t>
          </w:r>
        </w:p>
      </w:sdtContent>
    </w:sdt>
    <w:sdt>
      <w:sdtPr>
        <w:rPr>
          <w:rFonts w:asciiTheme="minorHAnsi" w:eastAsia="Calibri" w:hAnsiTheme="minorHAnsi" w:cstheme="minorHAnsi"/>
          <w:b w:val="0"/>
          <w:sz w:val="22"/>
          <w:szCs w:val="22"/>
          <w:lang w:val="es-PY" w:eastAsia="en-US"/>
        </w:rPr>
        <w:id w:val="118820245"/>
        <w:lock w:val="contentLocked"/>
        <w:placeholder>
          <w:docPart w:val="FBC81610E826463B9AB39B4B1EF22EB4"/>
        </w:placeholder>
        <w:group/>
      </w:sdtPr>
      <w:sdtEndPr/>
      <w:sdtContent>
        <w:p w14:paraId="3E03EFE6"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Calidad de los materiales y productos. Aplicación de normas</w:t>
          </w:r>
        </w:p>
        <w:p w14:paraId="38171F86" w14:textId="77777777" w:rsidR="00AF0AD6" w:rsidRPr="00006648" w:rsidRDefault="00AF0AD6" w:rsidP="007E238F">
          <w:pPr>
            <w:spacing w:after="0"/>
            <w:jc w:val="both"/>
            <w:rPr>
              <w:rFonts w:asciiTheme="minorHAnsi" w:hAnsiTheme="minorHAnsi" w:cstheme="minorHAnsi"/>
            </w:rPr>
          </w:pPr>
        </w:p>
        <w:p w14:paraId="6A2130C4"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lastRenderedPageBreak/>
            <w:t>Los materiales, productos y componentes de construcción deberán cumplir con las estipulaciones del contrato y las prescripciones de normas reconocidas a nivel internacional y estar de acuerdo con la reglamentación vigente.</w:t>
          </w:r>
        </w:p>
        <w:p w14:paraId="1658CE49"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Las normas aplicables serán las que estén en vigor quince (15) días antes de la fecha establecida para la presentación y apertura de las ofertas.</w:t>
          </w:r>
        </w:p>
      </w:sdtContent>
    </w:sdt>
    <w:p w14:paraId="67EE7C64" w14:textId="3AA022A3" w:rsidR="00AF0AD6" w:rsidRPr="00006648" w:rsidRDefault="00EA3B6F" w:rsidP="007E238F">
      <w:pPr>
        <w:spacing w:after="0"/>
        <w:jc w:val="both"/>
        <w:rPr>
          <w:rFonts w:asciiTheme="minorHAnsi" w:hAnsiTheme="minorHAnsi" w:cstheme="minorHAnsi"/>
          <w:i/>
          <w:color w:val="FF0000"/>
        </w:rPr>
      </w:pPr>
      <w:sdt>
        <w:sdtPr>
          <w:rPr>
            <w:rFonts w:asciiTheme="minorHAnsi" w:hAnsiTheme="minorHAnsi" w:cstheme="minorHAnsi"/>
          </w:rPr>
          <w:id w:val="75870544"/>
          <w:lock w:val="contentLocked"/>
          <w:placeholder>
            <w:docPart w:val="FBC81610E826463B9AB39B4B1EF22EB4"/>
          </w:placeholder>
          <w:group/>
        </w:sdtPr>
        <w:sdtEndPr/>
        <w:sdtContent>
          <w:r w:rsidR="00AF0AD6" w:rsidRPr="00006648">
            <w:rPr>
              <w:rFonts w:asciiTheme="minorHAnsi" w:hAnsiTheme="minorHAnsi" w:cstheme="minorHAnsi"/>
            </w:rPr>
            <w:t>Las excepciones que puedan hacerse con respecto a las normas, si no son resultado expreso de especificaciones técnicas del contrato, serán</w:t>
          </w:r>
          <w:r w:rsidR="001F2566">
            <w:rPr>
              <w:rFonts w:asciiTheme="minorHAnsi" w:hAnsiTheme="minorHAnsi" w:cstheme="minorHAnsi"/>
            </w:rPr>
            <w:t xml:space="preserve"> conforme se indique </w:t>
          </w:r>
          <w:r w:rsidR="001F2566" w:rsidRPr="00F40547">
            <w:rPr>
              <w:rFonts w:asciiTheme="minorHAnsi" w:hAnsiTheme="minorHAnsi" w:cstheme="minorHAnsi"/>
            </w:rPr>
            <w:t xml:space="preserve">en la cláusula </w:t>
          </w:r>
          <w:r w:rsidR="001F2566" w:rsidRPr="00F40547">
            <w:rPr>
              <w:rFonts w:asciiTheme="minorHAnsi" w:hAnsiTheme="minorHAnsi" w:cstheme="minorHAnsi"/>
              <w:b/>
              <w:i/>
            </w:rPr>
            <w:t>“Excepciones a normas aplicables en cuanto a calidad”</w:t>
          </w:r>
          <w:r w:rsidR="001F2566" w:rsidRPr="00F40547">
            <w:rPr>
              <w:rFonts w:asciiTheme="minorHAnsi" w:hAnsiTheme="minorHAnsi" w:cstheme="minorHAnsi"/>
            </w:rPr>
            <w:t xml:space="preserve"> del pliego de bases y condiciones.</w:t>
          </w:r>
        </w:sdtContent>
      </w:sdt>
    </w:p>
    <w:sdt>
      <w:sdtPr>
        <w:rPr>
          <w:rFonts w:asciiTheme="minorHAnsi" w:hAnsiTheme="minorHAnsi" w:cstheme="minorHAnsi"/>
        </w:rPr>
        <w:id w:val="1457515809"/>
        <w:lock w:val="contentLocked"/>
        <w:placeholder>
          <w:docPart w:val="FBC81610E826463B9AB39B4B1EF22EB4"/>
        </w:placeholder>
        <w:group/>
      </w:sdtPr>
      <w:sdtEndPr/>
      <w:sdtContent>
        <w:p w14:paraId="4326F92C"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no podrá utilizar materiales, productos o componentes de construcción de calidad diferente a la que se haya especificado en el contrato, salvo cuando se haya acordado un convenio modificatorio en los términos del Art. 62 de la Ley N° 2051/2003.</w:t>
          </w:r>
        </w:p>
      </w:sdtContent>
    </w:sdt>
    <w:sdt>
      <w:sdtPr>
        <w:rPr>
          <w:rFonts w:asciiTheme="minorHAnsi" w:eastAsia="Calibri" w:hAnsiTheme="minorHAnsi" w:cstheme="minorHAnsi"/>
          <w:b w:val="0"/>
          <w:sz w:val="22"/>
          <w:szCs w:val="22"/>
          <w:lang w:val="es-PY" w:eastAsia="en-US"/>
        </w:rPr>
        <w:id w:val="441267970"/>
        <w:lock w:val="contentLocked"/>
        <w:placeholder>
          <w:docPart w:val="FBC81610E826463B9AB39B4B1EF22EB4"/>
        </w:placeholder>
        <w:group/>
      </w:sdtPr>
      <w:sdtEndPr/>
      <w:sdtContent>
        <w:p w14:paraId="4931D597"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Control de calidad de materiales y productos. Pruebas y ensayos</w:t>
          </w:r>
        </w:p>
        <w:p w14:paraId="17DBDC12" w14:textId="77777777" w:rsidR="00AF0AD6" w:rsidRPr="00006648" w:rsidRDefault="00AF0AD6" w:rsidP="007E238F">
          <w:pPr>
            <w:spacing w:after="0"/>
            <w:jc w:val="both"/>
            <w:rPr>
              <w:rFonts w:asciiTheme="minorHAnsi" w:hAnsiTheme="minorHAnsi" w:cstheme="minorHAnsi"/>
            </w:rPr>
          </w:pPr>
        </w:p>
        <w:p w14:paraId="68966CB0"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Los materiales, productos y componentes de construcción serán sometidos, a los fines de su verificación cualitativa, a pruebas y ensayos, de conformidad con las estipulaciones del contrato, las prescripciones de las normas internacionalmente aceptadas y según la reglamentación en vigor, a las disposiciones de la cláusula precedente relativas a la definición de las normas aplicables y a las posibles excepciones a dichas normas. En el caso que en el contrato o en las normas no se especifiquen los métodos de verificación que se utilizarán, el contratista deberá proponerlos para la aceptación del fiscal de obra.</w:t>
          </w:r>
        </w:p>
        <w:p w14:paraId="6DD48715" w14:textId="1D633308"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El contratista almacenará los materiales, productos y componentes de construcción en forma que se faciliten las verificaciones previstas. Tomará todas las medidas convenientes con el fin de que ellos puedan ser fácilmente identificados, los </w:t>
          </w:r>
          <w:r w:rsidRPr="00006648">
            <w:rPr>
              <w:rFonts w:asciiTheme="minorHAnsi" w:hAnsiTheme="minorHAnsi" w:cstheme="minorHAnsi"/>
            </w:rPr>
            <w:lastRenderedPageBreak/>
            <w:t xml:space="preserve">que estén pendientes de verificación, o hayan sido aceptados o rechazados; los materiales, productos y componentes rechazados deberán ser retirados prontamente del sitio de la obra, y se aplicarán, si hubiera lugar, las disposiciones de la </w:t>
          </w:r>
          <w:r w:rsidRPr="00E81B3C">
            <w:rPr>
              <w:rFonts w:asciiTheme="minorHAnsi" w:hAnsiTheme="minorHAnsi" w:cstheme="minorHAnsi"/>
            </w:rPr>
            <w:t>cláusula</w:t>
          </w:r>
          <w:r w:rsidRPr="00E81B3C">
            <w:rPr>
              <w:rFonts w:asciiTheme="minorHAnsi" w:hAnsiTheme="minorHAnsi" w:cstheme="minorHAnsi"/>
              <w:b/>
            </w:rPr>
            <w:t xml:space="preserve"> </w:t>
          </w:r>
          <w:r w:rsidRPr="00E81B3C">
            <w:rPr>
              <w:rFonts w:asciiTheme="minorHAnsi" w:hAnsiTheme="minorHAnsi" w:cstheme="minorHAnsi"/>
              <w:b/>
              <w:i/>
            </w:rPr>
            <w:t>"Retiro de los equipos y materiales no utilizados".</w:t>
          </w:r>
        </w:p>
        <w:p w14:paraId="0D4F2718"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Las verificaciones se harán conforme a las indicaciones del contrato o, en su defecto, conforme a las decisiones del fiscal de obra, ya sea en el lugar de la obra, en las fábricas, almacenes o canteras del contratista, de los subcontratistas o proveedores u otros lugares. Serán efectuadas por el fiscal de obra, o bien, si así lo prevé el contrato en las condiciones contractuales, por un laboratorio u organismo de inspección.</w:t>
          </w:r>
        </w:p>
        <w:p w14:paraId="309B7DF0"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 el fiscal de obra, o quien éste designe, efectúa las pruebas, el contratista pondrá a su disposición el equipo necesario y proporcionará su asistencia, mano de obra, electricidad, combustibles, almacenes y aparatos e instrumentos que normalmente sean necesarios para examinar, medir y probar todos los equipos y materiales. El contratista, sin embargo, no tendrá a su cargo remuneración alguna del fiscal de obra ni de quien éste designe.</w:t>
          </w:r>
        </w:p>
        <w:p w14:paraId="583B3F32"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Las verificaciones a ser efectuadas por un laboratorio u organismo de inspección, serán a cargo del contratista, quien se encargará de ordenarlas y de enviar al fiscal de obra los certificados en los que consten los resultados de las verificaciones realizadas. Sobre la base de dichos certificados, el fiscal de obra decidirá si los materiales, productos o componentes de construcción pueden o no ser aceptados.</w:t>
          </w:r>
        </w:p>
        <w:p w14:paraId="73F4474A"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todos los casos, el contratista, el proveedor o el subcontratista autorizarán el acceso a sus instalaciones del fiscal de obra o del organismo de inspección a fin de que puedan realizar todas las verificaciones, de conformidad con las disposiciones del contrato.</w:t>
          </w:r>
        </w:p>
        <w:p w14:paraId="7D5FD1D3"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El contratista deberá convenir con el fiscal de obra las fechas y los lugares para la ejecución de las inspecciones o pruebas de los materiales y equipos, conforme a </w:t>
          </w:r>
          <w:r w:rsidRPr="00006648">
            <w:rPr>
              <w:rFonts w:asciiTheme="minorHAnsi" w:hAnsiTheme="minorHAnsi" w:cstheme="minorHAnsi"/>
            </w:rPr>
            <w:lastRenderedPageBreak/>
            <w:t>las disposiciones del contrato. El fiscal de obra deberá notificar al contratista, por lo menos con 24 horas de anticipación su intención de efectuar la inspección o de estar presente en las pruebas; si el fiscal de obra no estuviera presente en la fecha convenida, el contratista podrá, salvo instrucción contraria del fiscal de obra, proceder a las pruebas, las que se considerarán como hechas en presencia del fiscal de obra.</w:t>
          </w:r>
        </w:p>
        <w:p w14:paraId="600173E0"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deberá hacer llegar inmediatamente al fiscal de obra copia debidamente certificada de los resultados de las pruebas para su aprobación.</w:t>
          </w:r>
        </w:p>
        <w:p w14:paraId="32C74BB1"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estará obligado a proporcionar por su cuenta, las muestras necesarias para las verificaciones.</w:t>
          </w:r>
        </w:p>
        <w:p w14:paraId="22AF8DAF"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proporcionará, si fuere necesario, los materiales para la fabricación de los dispositivos que permitan obtener muestras de los materiales en los diferentes estados de elaboración de los productos fabricados.</w:t>
          </w:r>
        </w:p>
        <w:p w14:paraId="43DB37E2"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 los resultados de verificaciones previstas en el contrato o en virtud de las normas, correspondientes a un suministro de materiales, productos o componentes de construcción no permiten la aceptación de tal suministro, el fiscal de obra podrá ordenar verificaciones suplementarias para que sea posible aceptar la totalidad o parte de los suministros, los gastos correspondientes a estas últimas verificaciones serán por cuenta del contratista.</w:t>
          </w:r>
        </w:p>
        <w:p w14:paraId="4BFBB39D"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Serán por cuenta de la contratante:</w:t>
          </w:r>
        </w:p>
        <w:p w14:paraId="12267810" w14:textId="77777777" w:rsidR="00AF0AD6" w:rsidRPr="00006648" w:rsidRDefault="00AF0AD6" w:rsidP="007E238F">
          <w:pPr>
            <w:spacing w:after="0"/>
            <w:ind w:left="284"/>
            <w:jc w:val="both"/>
            <w:rPr>
              <w:rFonts w:asciiTheme="minorHAnsi" w:hAnsiTheme="minorHAnsi" w:cstheme="minorHAnsi"/>
            </w:rPr>
          </w:pPr>
          <w:r w:rsidRPr="00006648">
            <w:rPr>
              <w:rFonts w:asciiTheme="minorHAnsi" w:hAnsiTheme="minorHAnsi" w:cstheme="minorHAnsi"/>
            </w:rPr>
            <w:t>a. Las pruebas y ensayos que el fiscal de obra ejecute o haga ejecutar y que no estén previstos en el contrato, o en las normas aplicables;</w:t>
          </w:r>
        </w:p>
        <w:p w14:paraId="68D8B21C" w14:textId="77777777" w:rsidR="00AF0AD6" w:rsidRPr="00006648" w:rsidRDefault="00AF0AD6" w:rsidP="007E238F">
          <w:pPr>
            <w:spacing w:after="0"/>
            <w:ind w:left="284"/>
            <w:jc w:val="both"/>
            <w:rPr>
              <w:rFonts w:asciiTheme="minorHAnsi" w:hAnsiTheme="minorHAnsi" w:cstheme="minorHAnsi"/>
            </w:rPr>
          </w:pPr>
          <w:r w:rsidRPr="00006648">
            <w:rPr>
              <w:rFonts w:asciiTheme="minorHAnsi" w:hAnsiTheme="minorHAnsi" w:cstheme="minorHAnsi"/>
            </w:rPr>
            <w:t>b. Las verificaciones que pueda solicitar o prescribir el fiscal de obra en los materiales, productos y componentes de construcción que hayan sido previamente inspeccionados, o hayan sido objetos de un acuerdo administrativo y que solo tengan por fin asegurarse de la observancia de las calidades inherentes a la marca específica o a las exigidas en virtud del contrato.</w:t>
          </w:r>
        </w:p>
      </w:sdtContent>
    </w:sdt>
    <w:sdt>
      <w:sdtPr>
        <w:rPr>
          <w:rFonts w:asciiTheme="minorHAnsi" w:eastAsia="Calibri" w:hAnsiTheme="minorHAnsi" w:cstheme="minorHAnsi"/>
          <w:b w:val="0"/>
          <w:sz w:val="22"/>
          <w:szCs w:val="22"/>
          <w:lang w:val="es-PY" w:eastAsia="en-US"/>
        </w:rPr>
        <w:id w:val="1636601710"/>
        <w:lock w:val="contentLocked"/>
        <w:placeholder>
          <w:docPart w:val="FBC81610E826463B9AB39B4B1EF22EB4"/>
        </w:placeholder>
        <w:group/>
      </w:sdtPr>
      <w:sdtEndPr/>
      <w:sdtContent>
        <w:p w14:paraId="5C35D421"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573969">
            <w:rPr>
              <w:rFonts w:asciiTheme="minorHAnsi" w:hAnsiTheme="minorHAnsi" w:cstheme="minorHAnsi"/>
              <w:sz w:val="22"/>
              <w:szCs w:val="22"/>
              <w:lang w:val="es-PY"/>
            </w:rPr>
            <w:t>Verificación cuantitativa de los materiales y productos</w:t>
          </w:r>
        </w:p>
        <w:p w14:paraId="1817EEC7" w14:textId="77777777" w:rsidR="00AF0AD6" w:rsidRPr="00006648" w:rsidRDefault="00AF0AD6" w:rsidP="007E238F">
          <w:pPr>
            <w:spacing w:after="0"/>
            <w:jc w:val="both"/>
            <w:rPr>
              <w:rFonts w:asciiTheme="minorHAnsi" w:hAnsiTheme="minorHAnsi" w:cstheme="minorHAnsi"/>
            </w:rPr>
          </w:pPr>
        </w:p>
        <w:p w14:paraId="692FF446" w14:textId="77777777" w:rsidR="00AF0AD6" w:rsidRDefault="00AF0AD6" w:rsidP="007E238F">
          <w:pPr>
            <w:spacing w:after="0"/>
            <w:jc w:val="both"/>
            <w:rPr>
              <w:rFonts w:asciiTheme="minorHAnsi" w:hAnsiTheme="minorHAnsi" w:cstheme="minorHAnsi"/>
            </w:rPr>
          </w:pPr>
          <w:r w:rsidRPr="00006648">
            <w:rPr>
              <w:rFonts w:asciiTheme="minorHAnsi" w:hAnsiTheme="minorHAnsi" w:cstheme="minorHAnsi"/>
            </w:rPr>
            <w:t>La verificación de las cantidades de materiales y productos se efectuará en común acuerdo entre la contratante y el contratista.</w:t>
          </w:r>
        </w:p>
      </w:sdtContent>
    </w:sdt>
    <w:p w14:paraId="31FDF886" w14:textId="77777777" w:rsidR="00573969" w:rsidRPr="00006648" w:rsidRDefault="00573969" w:rsidP="007E238F">
      <w:pPr>
        <w:spacing w:after="0"/>
        <w:jc w:val="both"/>
        <w:rPr>
          <w:rFonts w:asciiTheme="minorHAnsi" w:hAnsiTheme="minorHAnsi" w:cstheme="minorHAnsi"/>
        </w:rPr>
      </w:pPr>
    </w:p>
    <w:sdt>
      <w:sdtPr>
        <w:rPr>
          <w:rFonts w:asciiTheme="minorHAnsi" w:hAnsiTheme="minorHAnsi" w:cstheme="minorHAnsi"/>
          <w:sz w:val="22"/>
          <w:szCs w:val="22"/>
          <w:lang w:val="es-PY"/>
        </w:rPr>
        <w:id w:val="-4675507"/>
        <w:lock w:val="contentLocked"/>
        <w:placeholder>
          <w:docPart w:val="FBC81610E826463B9AB39B4B1EF22EB4"/>
        </w:placeholder>
        <w:group/>
      </w:sdtPr>
      <w:sdtEndPr/>
      <w:sdtContent>
        <w:p w14:paraId="6FBB132B" w14:textId="77777777" w:rsidR="00AF0AD6" w:rsidRPr="00006648" w:rsidRDefault="00AF0AD6" w:rsidP="00573969">
          <w:pPr>
            <w:pStyle w:val="Puesto"/>
            <w:numPr>
              <w:ilvl w:val="0"/>
              <w:numId w:val="16"/>
            </w:numPr>
            <w:pBdr>
              <w:bottom w:val="single" w:sz="4" w:space="1" w:color="auto"/>
            </w:pBdr>
            <w:tabs>
              <w:tab w:val="left" w:pos="284"/>
            </w:tabs>
            <w:spacing w:line="276" w:lineRule="auto"/>
            <w:ind w:left="0" w:firstLine="0"/>
            <w:jc w:val="both"/>
            <w:rPr>
              <w:rFonts w:asciiTheme="minorHAnsi" w:hAnsiTheme="minorHAnsi" w:cstheme="minorHAnsi"/>
              <w:sz w:val="22"/>
              <w:szCs w:val="22"/>
              <w:lang w:val="es-PY"/>
            </w:rPr>
          </w:pPr>
          <w:r w:rsidRPr="00006648">
            <w:rPr>
              <w:rFonts w:asciiTheme="minorHAnsi" w:hAnsiTheme="minorHAnsi" w:cstheme="minorHAnsi"/>
              <w:sz w:val="22"/>
              <w:szCs w:val="22"/>
              <w:lang w:val="es-PY"/>
            </w:rPr>
            <w:t>Recibo, movimiento y conservación por el contratista de los materiales y productos suministrados por la contratante en virtud del contrato</w:t>
          </w:r>
        </w:p>
      </w:sdtContent>
    </w:sdt>
    <w:p w14:paraId="4E9106A1" w14:textId="77777777" w:rsidR="00573969" w:rsidRDefault="00573969" w:rsidP="007E238F">
      <w:pPr>
        <w:spacing w:after="0"/>
        <w:jc w:val="both"/>
        <w:rPr>
          <w:rFonts w:asciiTheme="minorHAnsi" w:hAnsiTheme="minorHAnsi" w:cstheme="minorHAnsi"/>
          <w:b/>
          <w:color w:val="00B0F0"/>
        </w:rPr>
      </w:pPr>
    </w:p>
    <w:p w14:paraId="565EBA3F" w14:textId="2CB8360A" w:rsidR="00AF0AD6" w:rsidRPr="00006648" w:rsidRDefault="00EA3B6F" w:rsidP="007E238F">
      <w:pPr>
        <w:spacing w:after="0"/>
        <w:jc w:val="both"/>
        <w:rPr>
          <w:rFonts w:asciiTheme="minorHAnsi" w:hAnsiTheme="minorHAnsi" w:cstheme="minorHAnsi"/>
          <w:i/>
          <w:color w:val="FF0000"/>
        </w:rPr>
      </w:pPr>
      <w:sdt>
        <w:sdtPr>
          <w:rPr>
            <w:rFonts w:asciiTheme="minorHAnsi" w:hAnsiTheme="minorHAnsi" w:cstheme="minorHAnsi"/>
          </w:rPr>
          <w:id w:val="-1941437122"/>
          <w:lock w:val="contentLocked"/>
          <w:placeholder>
            <w:docPart w:val="FBC81610E826463B9AB39B4B1EF22EB4"/>
          </w:placeholder>
          <w:group/>
        </w:sdtPr>
        <w:sdtEndPr/>
        <w:sdtContent>
          <w:r w:rsidR="00AF0AD6" w:rsidRPr="00006648">
            <w:rPr>
              <w:rFonts w:asciiTheme="minorHAnsi" w:hAnsiTheme="minorHAnsi" w:cstheme="minorHAnsi"/>
            </w:rPr>
            <w:t>Cuando en el contrato se prevea el suministro de determinados materiales, productos o componentes de construcción por la contratante, ésta dará aviso oportuno al contratista, quien los recibirá en el</w:t>
          </w:r>
          <w:r w:rsidR="00573969">
            <w:rPr>
              <w:rFonts w:asciiTheme="minorHAnsi" w:hAnsiTheme="minorHAnsi" w:cstheme="minorHAnsi"/>
            </w:rPr>
            <w:t xml:space="preserve"> lugar indicado en </w:t>
          </w:r>
          <w:r w:rsidR="00573969" w:rsidRPr="00F40547">
            <w:rPr>
              <w:rFonts w:asciiTheme="minorHAnsi" w:hAnsiTheme="minorHAnsi" w:cstheme="minorHAnsi"/>
            </w:rPr>
            <w:t>la cláusula “Recibo, movimiento y conservación por el contratista de los materiales y productos suministrados por la contratante” del pliego de bases y condiciones.</w:t>
          </w:r>
        </w:sdtContent>
      </w:sdt>
    </w:p>
    <w:sdt>
      <w:sdtPr>
        <w:rPr>
          <w:rFonts w:asciiTheme="minorHAnsi" w:hAnsiTheme="minorHAnsi" w:cstheme="minorHAnsi"/>
        </w:rPr>
        <w:id w:val="698276905"/>
        <w:lock w:val="contentLocked"/>
        <w:placeholder>
          <w:docPart w:val="FBC81610E826463B9AB39B4B1EF22EB4"/>
        </w:placeholder>
        <w:group/>
      </w:sdtPr>
      <w:sdtEndPr/>
      <w:sdtContent>
        <w:p w14:paraId="0B1BDC94"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 el recibo tiene lugar en presencia de un representante de la contratante, los interesados prepararán un informe que certifique las cantidades recibidas.</w:t>
          </w:r>
        </w:p>
        <w:p w14:paraId="46E9DD80"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 el recibo tiene lugar en ausencia de la contratante, el contratista deberá verificar que, de acuerdo con las indicaciones en la factura de transporte o en el aviso de entrega puesto en su conocimiento, no haya omisión, error, daño o defecto normalmente detectables. Si detectara alguna omisión, error, daño o defecto, deberá presentar por escrito al transportista o al proveedor las reservas del caso e informar de ello inmediatamente al fiscal de obra.</w:t>
          </w:r>
        </w:p>
      </w:sdtContent>
    </w:sdt>
    <w:p w14:paraId="14E35922" w14:textId="7AA0DA13" w:rsidR="00AF0AD6" w:rsidRPr="00006648" w:rsidRDefault="00EA3B6F" w:rsidP="007E238F">
      <w:pPr>
        <w:spacing w:after="0"/>
        <w:jc w:val="both"/>
        <w:rPr>
          <w:rFonts w:asciiTheme="minorHAnsi" w:hAnsiTheme="minorHAnsi" w:cstheme="minorHAnsi"/>
          <w:i/>
          <w:color w:val="FF0000"/>
        </w:rPr>
      </w:pPr>
      <w:sdt>
        <w:sdtPr>
          <w:rPr>
            <w:rFonts w:asciiTheme="minorHAnsi" w:hAnsiTheme="minorHAnsi" w:cstheme="minorHAnsi"/>
          </w:rPr>
          <w:id w:val="219410268"/>
          <w:lock w:val="contentLocked"/>
          <w:placeholder>
            <w:docPart w:val="FBC81610E826463B9AB39B4B1EF22EB4"/>
          </w:placeholder>
          <w:group/>
        </w:sdtPr>
        <w:sdtEndPr/>
        <w:sdtContent>
          <w:r w:rsidR="00AF0AD6" w:rsidRPr="00006648">
            <w:rPr>
              <w:rFonts w:asciiTheme="minorHAnsi" w:hAnsiTheme="minorHAnsi" w:cstheme="minorHAnsi"/>
            </w:rPr>
            <w:t xml:space="preserve">Cualquiera que sea el método de transporte y entrega de los materiales, productos o componentes y también en el caso de entrega en bodega, el contratista deberá proceder a las operaciones necesarias de descarga, desembarque, movimiento, recarga y transporte, hasta el almacén o el lugar de la obra, de los materiales, productos o componentes, en conformidad con las condiciones y </w:t>
          </w:r>
          <w:r w:rsidR="00573969">
            <w:rPr>
              <w:rFonts w:asciiTheme="minorHAnsi" w:hAnsiTheme="minorHAnsi" w:cstheme="minorHAnsi"/>
            </w:rPr>
            <w:t xml:space="preserve">los </w:t>
          </w:r>
          <w:r w:rsidR="00AF0AD6" w:rsidRPr="00006648">
            <w:rPr>
              <w:rFonts w:asciiTheme="minorHAnsi" w:hAnsiTheme="minorHAnsi" w:cstheme="minorHAnsi"/>
            </w:rPr>
            <w:t>plazos</w:t>
          </w:r>
          <w:r w:rsidR="00573969">
            <w:rPr>
              <w:rFonts w:asciiTheme="minorHAnsi" w:hAnsiTheme="minorHAnsi" w:cstheme="minorHAnsi"/>
            </w:rPr>
            <w:t xml:space="preserve"> establecidos en </w:t>
          </w:r>
          <w:r w:rsidR="00F40547">
            <w:rPr>
              <w:rFonts w:asciiTheme="minorHAnsi" w:hAnsiTheme="minorHAnsi" w:cstheme="minorHAnsi"/>
            </w:rPr>
            <w:t>esta</w:t>
          </w:r>
          <w:r w:rsidR="00573969" w:rsidRPr="00F40547">
            <w:rPr>
              <w:rFonts w:asciiTheme="minorHAnsi" w:hAnsiTheme="minorHAnsi" w:cstheme="minorHAnsi"/>
            </w:rPr>
            <w:t xml:space="preserve"> misma cláusula del pliego de bases y condiciones.</w:t>
          </w:r>
        </w:sdtContent>
      </w:sdt>
    </w:p>
    <w:p w14:paraId="70DF3AD3" w14:textId="740AE13B" w:rsidR="00AF0AD6" w:rsidRPr="00006648" w:rsidRDefault="00EA3B6F" w:rsidP="007E238F">
      <w:pPr>
        <w:spacing w:after="0"/>
        <w:jc w:val="both"/>
        <w:rPr>
          <w:rFonts w:asciiTheme="minorHAnsi" w:hAnsiTheme="minorHAnsi" w:cstheme="minorHAnsi"/>
          <w:i/>
          <w:color w:val="FF0000"/>
        </w:rPr>
      </w:pPr>
      <w:sdt>
        <w:sdtPr>
          <w:rPr>
            <w:rFonts w:asciiTheme="minorHAnsi" w:hAnsiTheme="minorHAnsi" w:cstheme="minorHAnsi"/>
          </w:rPr>
          <w:id w:val="-275245699"/>
          <w:lock w:val="contentLocked"/>
          <w:placeholder>
            <w:docPart w:val="FBC81610E826463B9AB39B4B1EF22EB4"/>
          </w:placeholder>
          <w:group/>
        </w:sdtPr>
        <w:sdtEndPr/>
        <w:sdtContent>
          <w:r w:rsidR="00AF0AD6" w:rsidRPr="00006648">
            <w:rPr>
              <w:rFonts w:asciiTheme="minorHAnsi" w:hAnsiTheme="minorHAnsi" w:cstheme="minorHAnsi"/>
            </w:rPr>
            <w:t xml:space="preserve">Si el contrato estipula que la conservación de la calidad o cantidad de ciertos materiales, productos o componentes requiere su almacenamiento especial, el contratista deberá construir u obtener los almacenes necesarios, inclusive fuera de lugar de las obras, en las condiciones y límites territoriales que se estipulen </w:t>
          </w:r>
          <w:r w:rsidR="00573969" w:rsidRPr="00F40547">
            <w:rPr>
              <w:rFonts w:asciiTheme="minorHAnsi" w:hAnsiTheme="minorHAnsi" w:cstheme="minorHAnsi"/>
            </w:rPr>
            <w:t>en esta misma cláusula del pliego de bases y condiciones.</w:t>
          </w:r>
        </w:sdtContent>
      </w:sdt>
    </w:p>
    <w:sdt>
      <w:sdtPr>
        <w:rPr>
          <w:rFonts w:asciiTheme="minorHAnsi" w:hAnsiTheme="minorHAnsi" w:cstheme="minorHAnsi"/>
        </w:rPr>
        <w:id w:val="-767151076"/>
        <w:lock w:val="contentLocked"/>
        <w:placeholder>
          <w:docPart w:val="FBC81610E826463B9AB39B4B1EF22EB4"/>
        </w:placeholder>
        <w:group/>
      </w:sdtPr>
      <w:sdtEndPr/>
      <w:sdtContent>
        <w:p w14:paraId="3EE0A9D0"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sufragará los gastos de almacenamiento, movimiento, estiba, conservación y transporte entre los almacenes y el lugar de las obras.</w:t>
          </w:r>
        </w:p>
        <w:p w14:paraId="4BDF5F76"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todos los casos el contratista tendrá la custodia de los materiales, productos o componentes desde el momento de su recepción. Asumirá la responsabilidad legal de depositario, tomando en cuenta las condiciones especiales sobre conservación que puedan imponerse en el contrato.</w:t>
          </w:r>
        </w:p>
        <w:p w14:paraId="535E15F8"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estará encargado de recibir, en todo o en parte, los materiales, productos o componentes proporcionados por la contratante, solamente si el contrato especifica:</w:t>
          </w:r>
        </w:p>
        <w:p w14:paraId="5B7DBEB5" w14:textId="77777777" w:rsidR="00AF0AD6" w:rsidRPr="00006648" w:rsidRDefault="00AF0AD6" w:rsidP="007E238F">
          <w:pPr>
            <w:spacing w:after="0"/>
            <w:ind w:firstLine="284"/>
            <w:jc w:val="both"/>
            <w:rPr>
              <w:rFonts w:asciiTheme="minorHAnsi" w:hAnsiTheme="minorHAnsi" w:cstheme="minorHAnsi"/>
            </w:rPr>
          </w:pPr>
          <w:r w:rsidRPr="00006648">
            <w:rPr>
              <w:rFonts w:asciiTheme="minorHAnsi" w:hAnsiTheme="minorHAnsi" w:cstheme="minorHAnsi"/>
            </w:rPr>
            <w:t>1. El alcance de la responsabilidad correspondiente;</w:t>
          </w:r>
        </w:p>
        <w:p w14:paraId="020A0A03" w14:textId="77777777" w:rsidR="00AF0AD6" w:rsidRPr="00006648" w:rsidRDefault="00AF0AD6" w:rsidP="007E238F">
          <w:pPr>
            <w:spacing w:after="0"/>
            <w:ind w:firstLine="284"/>
            <w:jc w:val="both"/>
            <w:rPr>
              <w:rFonts w:asciiTheme="minorHAnsi" w:hAnsiTheme="minorHAnsi" w:cstheme="minorHAnsi"/>
            </w:rPr>
          </w:pPr>
          <w:r w:rsidRPr="00006648">
            <w:rPr>
              <w:rFonts w:asciiTheme="minorHAnsi" w:hAnsiTheme="minorHAnsi" w:cstheme="minorHAnsi"/>
            </w:rPr>
            <w:t>2. La naturaleza, procedencia y características de tales materiales, productos o componentes;</w:t>
          </w:r>
        </w:p>
        <w:p w14:paraId="562EC9EA" w14:textId="77777777" w:rsidR="00AF0AD6" w:rsidRPr="00006648" w:rsidRDefault="00AF0AD6" w:rsidP="007E238F">
          <w:pPr>
            <w:spacing w:after="0"/>
            <w:ind w:firstLine="284"/>
            <w:jc w:val="both"/>
            <w:rPr>
              <w:rFonts w:asciiTheme="minorHAnsi" w:hAnsiTheme="minorHAnsi" w:cstheme="minorHAnsi"/>
            </w:rPr>
          </w:pPr>
          <w:r w:rsidRPr="00006648">
            <w:rPr>
              <w:rFonts w:asciiTheme="minorHAnsi" w:hAnsiTheme="minorHAnsi" w:cstheme="minorHAnsi"/>
            </w:rPr>
            <w:t>3. Las verificaciones que deban efectuarse; y</w:t>
          </w:r>
        </w:p>
        <w:p w14:paraId="5C04F205" w14:textId="77777777" w:rsidR="00AF0AD6" w:rsidRPr="00006648" w:rsidRDefault="00AF0AD6" w:rsidP="007E238F">
          <w:pPr>
            <w:spacing w:after="0"/>
            <w:ind w:firstLine="284"/>
            <w:jc w:val="both"/>
            <w:rPr>
              <w:rFonts w:asciiTheme="minorHAnsi" w:hAnsiTheme="minorHAnsi" w:cstheme="minorHAnsi"/>
            </w:rPr>
          </w:pPr>
          <w:r w:rsidRPr="00006648">
            <w:rPr>
              <w:rFonts w:asciiTheme="minorHAnsi" w:hAnsiTheme="minorHAnsi" w:cstheme="minorHAnsi"/>
            </w:rPr>
            <w:t>4. Los medios de control que deban utilizarse, los cuales deberán ser puestos a la disposición del contrato por el fiscal de obra.</w:t>
          </w:r>
        </w:p>
        <w:p w14:paraId="44C59CC2"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ausencia de estipulaciones específicas del contrato, se considerará que los gastos resultantes de las prestaciones previas en la presente cláusula están incluidas en los precios.</w:t>
          </w:r>
        </w:p>
      </w:sdtContent>
    </w:sdt>
    <w:sdt>
      <w:sdtPr>
        <w:rPr>
          <w:rFonts w:asciiTheme="minorHAnsi" w:eastAsia="Calibri" w:hAnsiTheme="minorHAnsi" w:cstheme="minorHAnsi"/>
          <w:b w:val="0"/>
          <w:sz w:val="22"/>
          <w:szCs w:val="22"/>
          <w:lang w:val="es-PY" w:eastAsia="en-US"/>
        </w:rPr>
        <w:id w:val="1903555897"/>
        <w:lock w:val="contentLocked"/>
        <w:placeholder>
          <w:docPart w:val="FBC81610E826463B9AB39B4B1EF22EB4"/>
        </w:placeholder>
        <w:group/>
      </w:sdtPr>
      <w:sdtEndPr/>
      <w:sdtContent>
        <w:p w14:paraId="6C1B8A60"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Ubicación física de las obras. Plano general</w:t>
          </w:r>
        </w:p>
        <w:p w14:paraId="77988526" w14:textId="77777777" w:rsidR="00AF0AD6" w:rsidRPr="00006648" w:rsidRDefault="00AF0AD6" w:rsidP="007E238F">
          <w:pPr>
            <w:spacing w:after="0"/>
            <w:jc w:val="both"/>
            <w:rPr>
              <w:rFonts w:asciiTheme="minorHAnsi" w:hAnsiTheme="minorHAnsi" w:cstheme="minorHAnsi"/>
            </w:rPr>
          </w:pPr>
        </w:p>
        <w:p w14:paraId="313901CF"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lastRenderedPageBreak/>
            <w:t>El plano general de la ubicación física de las obras es un plano orientado que precisa la posición de las obras tanto en planimetría como en altimetría, en relación con puntos de referencia fijos. Dicho plano será notificado al contratista, mediante una orden de ejecución, dentro de los ocho (8) días siguientes a la entrada en vigor del contrato o bien, si la fecha de la orden de inicio de la ejecución de las obras fuese posterior a la fecha de entrada en vigor, a más tardar en la misma fecha de la orden de inicio.</w:t>
          </w:r>
        </w:p>
      </w:sdtContent>
    </w:sdt>
    <w:sdt>
      <w:sdtPr>
        <w:rPr>
          <w:rFonts w:asciiTheme="minorHAnsi" w:eastAsia="Calibri" w:hAnsiTheme="minorHAnsi" w:cstheme="minorHAnsi"/>
          <w:b w:val="0"/>
          <w:sz w:val="22"/>
          <w:szCs w:val="22"/>
          <w:lang w:val="es-PY" w:eastAsia="en-US"/>
        </w:rPr>
        <w:id w:val="565612492"/>
        <w:lock w:val="contentLocked"/>
        <w:placeholder>
          <w:docPart w:val="FBC81610E826463B9AB39B4B1EF22EB4"/>
        </w:placeholder>
        <w:group/>
      </w:sdtPr>
      <w:sdtEndPr/>
      <w:sdtContent>
        <w:p w14:paraId="7307378A"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Responsabilidad del Contratista</w:t>
          </w:r>
        </w:p>
        <w:p w14:paraId="76EAA510" w14:textId="77777777" w:rsidR="00AF0AD6" w:rsidRPr="00006648" w:rsidRDefault="00AF0AD6" w:rsidP="007E238F">
          <w:pPr>
            <w:spacing w:after="0"/>
            <w:jc w:val="both"/>
            <w:rPr>
              <w:rFonts w:asciiTheme="minorHAnsi" w:hAnsiTheme="minorHAnsi" w:cstheme="minorHAnsi"/>
            </w:rPr>
          </w:pPr>
        </w:p>
        <w:p w14:paraId="22CB4170"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será responsable de:</w:t>
          </w:r>
        </w:p>
        <w:p w14:paraId="6A9A2B72" w14:textId="77777777" w:rsidR="00AF0AD6" w:rsidRPr="00006648" w:rsidRDefault="00AF0AD6" w:rsidP="007E238F">
          <w:pPr>
            <w:spacing w:after="0"/>
            <w:ind w:left="284"/>
            <w:jc w:val="both"/>
            <w:rPr>
              <w:rFonts w:asciiTheme="minorHAnsi" w:hAnsiTheme="minorHAnsi" w:cstheme="minorHAnsi"/>
            </w:rPr>
          </w:pPr>
          <w:r w:rsidRPr="00006648">
            <w:rPr>
              <w:rFonts w:asciiTheme="minorHAnsi" w:hAnsiTheme="minorHAnsi" w:cstheme="minorHAnsi"/>
            </w:rPr>
            <w:t>a. El replanteo de las obras y de la ejecución exactamente de acuerdo con los puntos, líneas y niveles de referencia proporcionados por el fiscal de obra;</w:t>
          </w:r>
        </w:p>
        <w:p w14:paraId="37819260" w14:textId="77777777" w:rsidR="00AF0AD6" w:rsidRPr="00006648" w:rsidRDefault="00AF0AD6" w:rsidP="007E238F">
          <w:pPr>
            <w:spacing w:after="0"/>
            <w:ind w:left="284"/>
            <w:jc w:val="both"/>
            <w:rPr>
              <w:rFonts w:asciiTheme="minorHAnsi" w:hAnsiTheme="minorHAnsi" w:cstheme="minorHAnsi"/>
            </w:rPr>
          </w:pPr>
          <w:r w:rsidRPr="00006648">
            <w:rPr>
              <w:rFonts w:asciiTheme="minorHAnsi" w:hAnsiTheme="minorHAnsi" w:cstheme="minorHAnsi"/>
            </w:rPr>
            <w:t>b. La exactitud en cuanto a la ubicación, cotas y niveles, dimensiones y alineación de todas las partes de las obras; y</w:t>
          </w:r>
        </w:p>
        <w:p w14:paraId="00D93E2D" w14:textId="77777777" w:rsidR="00AF0AD6" w:rsidRPr="00006648" w:rsidRDefault="00AF0AD6" w:rsidP="007E238F">
          <w:pPr>
            <w:spacing w:after="0"/>
            <w:ind w:left="284"/>
            <w:jc w:val="both"/>
            <w:rPr>
              <w:rFonts w:asciiTheme="minorHAnsi" w:hAnsiTheme="minorHAnsi" w:cstheme="minorHAnsi"/>
            </w:rPr>
          </w:pPr>
          <w:r w:rsidRPr="00006648">
            <w:rPr>
              <w:rFonts w:asciiTheme="minorHAnsi" w:hAnsiTheme="minorHAnsi" w:cstheme="minorHAnsi"/>
            </w:rPr>
            <w:t>c. El suministro de todos los instrumentos, accesorios y personal relacionados con las responsabilidades precedentes.</w:t>
          </w:r>
        </w:p>
        <w:p w14:paraId="2932FAE6"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 en cualquier momento durante la ejecución de los trabajos se presenta un error en la ubicación, cotas, dimensiones o alineación de las obras o en cualquier parte de ellas, el contratista deberá informar al fiscal de obra y rectificar tal error por su cuenta y a satisfacción del fiscal de obra, a menos que el error se deba a datos incorrectos proporcionados por la contratante, en cuyo caso el costo de la rectificación incumbirá a la contratante.</w:t>
          </w:r>
        </w:p>
        <w:p w14:paraId="23D00606"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 verificación de todos los trazados, alineaciones o niveles por el fiscal de obra no liberará en forma alguna al contratista de su responsabilidad en cuanto a la exacti</w:t>
          </w:r>
          <w:r w:rsidRPr="00006648">
            <w:rPr>
              <w:rFonts w:asciiTheme="minorHAnsi" w:hAnsiTheme="minorHAnsi" w:cstheme="minorHAnsi"/>
            </w:rPr>
            <w:lastRenderedPageBreak/>
            <w:t>tud de tales operaciones; el contratista deberá proteger y conservar adecuadamente todos los puntos de referencia, jalones de señal fija, estacas y otras señales empleadas en el replanteo de las obras.</w:t>
          </w:r>
        </w:p>
      </w:sdtContent>
    </w:sdt>
    <w:sdt>
      <w:sdtPr>
        <w:rPr>
          <w:rFonts w:asciiTheme="minorHAnsi" w:eastAsia="Calibri" w:hAnsiTheme="minorHAnsi" w:cstheme="minorHAnsi"/>
          <w:b w:val="0"/>
          <w:sz w:val="22"/>
          <w:szCs w:val="22"/>
          <w:lang w:val="es-PY" w:eastAsia="en-US"/>
        </w:rPr>
        <w:id w:val="-1985609345"/>
        <w:lock w:val="contentLocked"/>
        <w:placeholder>
          <w:docPart w:val="FBC81610E826463B9AB39B4B1EF22EB4"/>
        </w:placeholder>
        <w:group/>
      </w:sdtPr>
      <w:sdtEndPr/>
      <w:sdtContent>
        <w:p w14:paraId="7E83E98F"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Preparación de los trabajos. Periodo de movilización</w:t>
          </w:r>
        </w:p>
        <w:p w14:paraId="25A3FF2F" w14:textId="77777777" w:rsidR="00AF0AD6" w:rsidRPr="00006648" w:rsidRDefault="00AF0AD6" w:rsidP="007E238F">
          <w:pPr>
            <w:spacing w:after="0"/>
            <w:jc w:val="both"/>
            <w:rPr>
              <w:rFonts w:asciiTheme="minorHAnsi" w:hAnsiTheme="minorHAnsi" w:cstheme="minorHAnsi"/>
            </w:rPr>
          </w:pPr>
        </w:p>
        <w:p w14:paraId="1F81836B"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Durante el período de movilización, la contratante y el contratista deberán adoptar ciertas disposiciones preparatorias y elaborar ciertos documentos necesarios para la realización de las obras.</w:t>
          </w:r>
        </w:p>
      </w:sdtContent>
    </w:sdt>
    <w:p w14:paraId="469B7570" w14:textId="1E236D2A" w:rsidR="00AF0AD6" w:rsidRPr="00006648" w:rsidRDefault="00EA3B6F" w:rsidP="007E238F">
      <w:pPr>
        <w:spacing w:after="0"/>
        <w:jc w:val="both"/>
        <w:rPr>
          <w:rFonts w:asciiTheme="minorHAnsi" w:hAnsiTheme="minorHAnsi" w:cstheme="minorHAnsi"/>
        </w:rPr>
      </w:pPr>
      <w:sdt>
        <w:sdtPr>
          <w:rPr>
            <w:rFonts w:asciiTheme="minorHAnsi" w:hAnsiTheme="minorHAnsi" w:cstheme="minorHAnsi"/>
          </w:rPr>
          <w:id w:val="-909305982"/>
          <w:lock w:val="contentLocked"/>
          <w:placeholder>
            <w:docPart w:val="FBC81610E826463B9AB39B4B1EF22EB4"/>
          </w:placeholder>
          <w:group/>
        </w:sdtPr>
        <w:sdtEndPr/>
        <w:sdtContent>
          <w:r w:rsidR="00AF0AD6" w:rsidRPr="00006648">
            <w:rPr>
              <w:rFonts w:asciiTheme="minorHAnsi" w:hAnsiTheme="minorHAnsi" w:cstheme="minorHAnsi"/>
            </w:rPr>
            <w:t xml:space="preserve">La duración del período de movilización </w:t>
          </w:r>
          <w:r w:rsidR="00AF0AD6" w:rsidRPr="00B440B1">
            <w:rPr>
              <w:rFonts w:asciiTheme="minorHAnsi" w:hAnsiTheme="minorHAnsi" w:cstheme="minorHAnsi"/>
            </w:rPr>
            <w:t xml:space="preserve">será </w:t>
          </w:r>
          <w:r w:rsidR="00456BF8" w:rsidRPr="00B440B1">
            <w:rPr>
              <w:rFonts w:asciiTheme="minorHAnsi" w:hAnsiTheme="minorHAnsi" w:cstheme="minorHAnsi"/>
            </w:rPr>
            <w:t xml:space="preserve">la establecida en la cláusula de </w:t>
          </w:r>
          <w:r w:rsidR="00456BF8" w:rsidRPr="00B440B1">
            <w:rPr>
              <w:rFonts w:asciiTheme="minorHAnsi" w:hAnsiTheme="minorHAnsi" w:cstheme="minorHAnsi"/>
              <w:b/>
              <w:i/>
            </w:rPr>
            <w:t>“Preparación de los trabajos”</w:t>
          </w:r>
          <w:r w:rsidR="00456BF8" w:rsidRPr="00B440B1">
            <w:rPr>
              <w:rFonts w:asciiTheme="minorHAnsi" w:hAnsiTheme="minorHAnsi" w:cstheme="minorHAnsi"/>
            </w:rPr>
            <w:t xml:space="preserve"> del pliego de bases y condiciones y se halla incluido en el plazo total de ejecución del proyecto.</w:t>
          </w:r>
        </w:sdtContent>
      </w:sdt>
    </w:p>
    <w:p w14:paraId="54F53429"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 xml:space="preserve"> </w:t>
      </w:r>
      <w:sdt>
        <w:sdtPr>
          <w:rPr>
            <w:rFonts w:asciiTheme="minorHAnsi" w:hAnsiTheme="minorHAnsi" w:cstheme="minorHAnsi"/>
            <w:sz w:val="22"/>
            <w:szCs w:val="22"/>
            <w:lang w:val="es-PY"/>
          </w:rPr>
          <w:id w:val="482365976"/>
          <w:lock w:val="contentLocked"/>
          <w:placeholder>
            <w:docPart w:val="FBC81610E826463B9AB39B4B1EF22EB4"/>
          </w:placeholder>
          <w:group/>
        </w:sdtPr>
        <w:sdtEndPr/>
        <w:sdtContent>
          <w:r w:rsidRPr="00006648">
            <w:rPr>
              <w:rFonts w:asciiTheme="minorHAnsi" w:hAnsiTheme="minorHAnsi" w:cstheme="minorHAnsi"/>
              <w:sz w:val="22"/>
              <w:szCs w:val="22"/>
              <w:lang w:val="es-PY"/>
            </w:rPr>
            <w:t>Programa de Ejecución</w:t>
          </w:r>
        </w:sdtContent>
      </w:sdt>
    </w:p>
    <w:p w14:paraId="5DDEE701" w14:textId="77777777" w:rsidR="00AF0AD6" w:rsidRPr="00006648" w:rsidRDefault="00AF0AD6" w:rsidP="007E238F">
      <w:pPr>
        <w:spacing w:after="0"/>
        <w:jc w:val="both"/>
        <w:rPr>
          <w:rFonts w:asciiTheme="minorHAnsi" w:hAnsiTheme="minorHAnsi" w:cstheme="minorHAnsi"/>
        </w:rPr>
      </w:pPr>
    </w:p>
    <w:p w14:paraId="4B50F099" w14:textId="6E7B7A2F" w:rsidR="00AF0AD6" w:rsidRPr="00006648" w:rsidRDefault="00EA3B6F" w:rsidP="007E238F">
      <w:pPr>
        <w:spacing w:after="0"/>
        <w:jc w:val="both"/>
        <w:rPr>
          <w:rFonts w:asciiTheme="minorHAnsi" w:hAnsiTheme="minorHAnsi" w:cstheme="minorHAnsi"/>
        </w:rPr>
      </w:pPr>
      <w:sdt>
        <w:sdtPr>
          <w:rPr>
            <w:rFonts w:asciiTheme="minorHAnsi" w:hAnsiTheme="minorHAnsi" w:cstheme="minorHAnsi"/>
          </w:rPr>
          <w:id w:val="605465980"/>
          <w:lock w:val="contentLocked"/>
          <w:placeholder>
            <w:docPart w:val="DefaultPlaceholder_1081868574"/>
          </w:placeholder>
          <w:group/>
        </w:sdtPr>
        <w:sdtEndPr/>
        <w:sdtContent>
          <w:r w:rsidR="00404050" w:rsidRPr="00B440B1">
            <w:rPr>
              <w:rFonts w:asciiTheme="minorHAnsi" w:hAnsiTheme="minorHAnsi" w:cstheme="minorHAnsi"/>
            </w:rPr>
            <w:t xml:space="preserve">Dentro del plazo establecido en la cláusula </w:t>
          </w:r>
          <w:r w:rsidR="00404050" w:rsidRPr="00B440B1">
            <w:rPr>
              <w:rFonts w:asciiTheme="minorHAnsi" w:hAnsiTheme="minorHAnsi" w:cstheme="minorHAnsi"/>
              <w:b/>
              <w:i/>
            </w:rPr>
            <w:t>“Programa de ejecución”</w:t>
          </w:r>
          <w:r w:rsidR="00404050" w:rsidRPr="00B440B1">
            <w:rPr>
              <w:rFonts w:asciiTheme="minorHAnsi" w:hAnsiTheme="minorHAnsi" w:cstheme="minorHAnsi"/>
            </w:rPr>
            <w:t xml:space="preserve"> del pliego de bases y condiciones</w:t>
          </w:r>
          <w:r w:rsidR="00404050">
            <w:rPr>
              <w:rFonts w:asciiTheme="minorHAnsi" w:hAnsiTheme="minorHAnsi" w:cstheme="minorHAnsi"/>
            </w:rPr>
            <w:t>,</w:t>
          </w:r>
          <w:r w:rsidR="00AF0AD6" w:rsidRPr="00006648">
            <w:rPr>
              <w:rFonts w:asciiTheme="minorHAnsi" w:hAnsiTheme="minorHAnsi" w:cstheme="minorHAnsi"/>
            </w:rPr>
            <w:t xml:space="preserve"> el contratista presentará a la aprobación de la contratante un programa de ejecución de los trabajos, que sea compatible con la correcta ejecución del contrato tomando en cuenta especialmente, si fuere el caso, la presencia de subcontratistas o de otros contratistas en el lugar de las obras. Dentro del mismo plazo, el contratista deberá entregar al fiscal de obra una descripción general de las disposiciones y métodos que se propone adoptar para la realización de los trabajos.</w:t>
          </w:r>
        </w:sdtContent>
      </w:sdt>
    </w:p>
    <w:sdt>
      <w:sdtPr>
        <w:rPr>
          <w:rFonts w:asciiTheme="minorHAnsi" w:hAnsiTheme="minorHAnsi" w:cstheme="minorHAnsi"/>
        </w:rPr>
        <w:id w:val="-430589629"/>
        <w:lock w:val="contentLocked"/>
        <w:placeholder>
          <w:docPart w:val="FBC81610E826463B9AB39B4B1EF22EB4"/>
        </w:placeholder>
        <w:group/>
      </w:sdtPr>
      <w:sdtEndPr/>
      <w:sdtContent>
        <w:p w14:paraId="7B2AF23F"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En el programa de ejecución de los trabajos se especificarán especialmente los materiales y métodos que se emplearán y el calendario de ejecución de los trabajos. A dicho programa se anexará el proyecto de las instalaciones y de las obras provisionales en la zona de obras. En el informe correspondiente se identificarán </w:t>
          </w:r>
          <w:r w:rsidRPr="00006648">
            <w:rPr>
              <w:rFonts w:asciiTheme="minorHAnsi" w:hAnsiTheme="minorHAnsi" w:cstheme="minorHAnsi"/>
            </w:rPr>
            <w:lastRenderedPageBreak/>
            <w:t>los materiales y equipos que deban importarse en forma temporal para ser utilizados exclusivamente en la realización de los trabajos.</w:t>
          </w:r>
        </w:p>
        <w:p w14:paraId="399C64D5"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Dicha aprobación no liberará al contratista de su responsabilidad de realizar los trabajos dentro de los plazos y según un programa compatible con la correcta ejecución del contrato. Si en cualquier momento el fiscal de obra considera que el avance de los trabajos es menor que el correspondiente al programa de ejecución aprobado, el contratista suministrará, a instancias del fiscal de obra, un programa revisado en el que presentará las modificaciones necesarias para asegurar la terminación de los trabajos dentro del plazo especificado en el contrato.</w:t>
          </w:r>
        </w:p>
      </w:sdtContent>
    </w:sdt>
    <w:sdt>
      <w:sdtPr>
        <w:rPr>
          <w:rFonts w:asciiTheme="minorHAnsi" w:eastAsia="Calibri" w:hAnsiTheme="minorHAnsi" w:cstheme="minorHAnsi"/>
          <w:b w:val="0"/>
          <w:sz w:val="22"/>
          <w:szCs w:val="22"/>
          <w:lang w:val="es-PY" w:eastAsia="en-US"/>
        </w:rPr>
        <w:id w:val="1419133420"/>
        <w:lock w:val="contentLocked"/>
        <w:placeholder>
          <w:docPart w:val="FBC81610E826463B9AB39B4B1EF22EB4"/>
        </w:placeholder>
        <w:group/>
      </w:sdtPr>
      <w:sdtEndPr/>
      <w:sdtContent>
        <w:p w14:paraId="3FD5024A"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Plan de Seguridad e Higiene</w:t>
          </w:r>
        </w:p>
        <w:p w14:paraId="69C5B296" w14:textId="77777777" w:rsidR="00AF0AD6" w:rsidRPr="00006648" w:rsidRDefault="00AF0AD6" w:rsidP="007E238F">
          <w:pPr>
            <w:spacing w:after="0"/>
            <w:jc w:val="both"/>
            <w:rPr>
              <w:rFonts w:asciiTheme="minorHAnsi" w:hAnsiTheme="minorHAnsi" w:cstheme="minorHAnsi"/>
            </w:rPr>
          </w:pPr>
        </w:p>
        <w:p w14:paraId="60611F4C" w14:textId="340B9B62" w:rsidR="00AF0AD6" w:rsidRPr="00E81B3C" w:rsidRDefault="00AF0AD6" w:rsidP="007E238F">
          <w:pPr>
            <w:spacing w:after="0"/>
            <w:jc w:val="both"/>
            <w:rPr>
              <w:rFonts w:asciiTheme="minorHAnsi" w:hAnsiTheme="minorHAnsi" w:cstheme="minorHAnsi"/>
            </w:rPr>
          </w:pPr>
          <w:r w:rsidRPr="00006648">
            <w:rPr>
              <w:rFonts w:asciiTheme="minorHAnsi" w:hAnsiTheme="minorHAnsi" w:cstheme="minorHAnsi"/>
            </w:rPr>
            <w:t>El contratista presentará un cronograma de ejecución de los trabajos y un plan de seguridad e higiene para la aprobación del fiscal de obras dentro del mismo plazo establecido en la cláusula precedente de manera a cumplir co</w:t>
          </w:r>
          <w:r w:rsidRPr="00E81B3C">
            <w:rPr>
              <w:rFonts w:asciiTheme="minorHAnsi" w:hAnsiTheme="minorHAnsi" w:cstheme="minorHAnsi"/>
            </w:rPr>
            <w:t xml:space="preserve">n las medidas y disposiciones enumeradas en la </w:t>
          </w:r>
          <w:r w:rsidR="00E81B3C" w:rsidRPr="00E81B3C">
            <w:rPr>
              <w:rFonts w:asciiTheme="minorHAnsi" w:hAnsiTheme="minorHAnsi" w:cstheme="minorHAnsi"/>
            </w:rPr>
            <w:t>cláusula</w:t>
          </w:r>
          <w:r w:rsidRPr="00E81B3C">
            <w:rPr>
              <w:rFonts w:asciiTheme="minorHAnsi" w:hAnsiTheme="minorHAnsi" w:cstheme="minorHAnsi"/>
              <w:color w:val="FF0000"/>
            </w:rPr>
            <w:t xml:space="preserve"> </w:t>
          </w:r>
          <w:r w:rsidRPr="00E81B3C">
            <w:rPr>
              <w:rFonts w:asciiTheme="minorHAnsi" w:hAnsiTheme="minorHAnsi" w:cstheme="minorHAnsi"/>
              <w:b/>
              <w:i/>
            </w:rPr>
            <w:t>“Seguridad e higiene de los lugares de trabajo”.</w:t>
          </w:r>
        </w:p>
      </w:sdtContent>
    </w:sdt>
    <w:sdt>
      <w:sdtPr>
        <w:rPr>
          <w:rFonts w:asciiTheme="minorHAnsi" w:eastAsia="Calibri" w:hAnsiTheme="minorHAnsi" w:cstheme="minorHAnsi"/>
          <w:b w:val="0"/>
          <w:sz w:val="22"/>
          <w:szCs w:val="22"/>
          <w:lang w:val="es-PY" w:eastAsia="en-US"/>
        </w:rPr>
        <w:id w:val="289250917"/>
        <w:lock w:val="contentLocked"/>
        <w:placeholder>
          <w:docPart w:val="FBC81610E826463B9AB39B4B1EF22EB4"/>
        </w:placeholder>
        <w:group/>
      </w:sdtPr>
      <w:sdtEndPr/>
      <w:sdtContent>
        <w:p w14:paraId="08FA9BA7"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both"/>
            <w:rPr>
              <w:rFonts w:asciiTheme="minorHAnsi" w:hAnsiTheme="minorHAnsi" w:cstheme="minorHAnsi"/>
              <w:sz w:val="22"/>
              <w:szCs w:val="22"/>
              <w:lang w:val="es-PY"/>
            </w:rPr>
          </w:pPr>
          <w:r w:rsidRPr="00E81B3C">
            <w:rPr>
              <w:rFonts w:asciiTheme="minorHAnsi" w:hAnsiTheme="minorHAnsi" w:cstheme="minorHAnsi"/>
              <w:sz w:val="22"/>
              <w:szCs w:val="22"/>
              <w:lang w:val="es-PY"/>
            </w:rPr>
            <w:t>Planos</w:t>
          </w:r>
          <w:r w:rsidRPr="00006648">
            <w:rPr>
              <w:rFonts w:asciiTheme="minorHAnsi" w:hAnsiTheme="minorHAnsi" w:cstheme="minorHAnsi"/>
              <w:sz w:val="22"/>
              <w:szCs w:val="22"/>
              <w:lang w:val="es-PY"/>
            </w:rPr>
            <w:t xml:space="preserve"> de ejecución. Notas de cálculos. Diseños detallados. Documentos suministrados por el contratista</w:t>
          </w:r>
        </w:p>
        <w:p w14:paraId="1131FE82" w14:textId="77777777" w:rsidR="00AF0AD6" w:rsidRPr="00006648" w:rsidRDefault="00AF0AD6" w:rsidP="007E238F">
          <w:pPr>
            <w:spacing w:after="0"/>
            <w:jc w:val="both"/>
            <w:rPr>
              <w:rFonts w:asciiTheme="minorHAnsi" w:hAnsiTheme="minorHAnsi" w:cstheme="minorHAnsi"/>
            </w:rPr>
          </w:pPr>
        </w:p>
        <w:p w14:paraId="45FD747A"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Salvo disposiciones contrarias del contrato, el contratista preparará los documentos que sean necesarios para la realización de los trabajos, tales como programas y métodos de ejecución, notas de cálculos estructurales, cantidades, etc. y diseños detallados.</w:t>
          </w:r>
        </w:p>
        <w:p w14:paraId="276A4F74"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A tal efecto, el contratista establecerá las instalaciones y personal necesarios para preparar en la zona de obras todos los informes necesarios. Según sea el caso, </w:t>
          </w:r>
          <w:r w:rsidRPr="00006648">
            <w:rPr>
              <w:rFonts w:asciiTheme="minorHAnsi" w:hAnsiTheme="minorHAnsi" w:cstheme="minorHAnsi"/>
            </w:rPr>
            <w:lastRenderedPageBreak/>
            <w:t>deberá poder preparar, verificar y/o completar los cálculos especialmente en lo relacionado con la estabilidad y resistencia de las obras.</w:t>
          </w:r>
        </w:p>
        <w:p w14:paraId="3476D488"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 el contratista detectara un error en los documentos básicos suministrados por la contratante, deberá comunicarlo por escrito inmediatamente al fiscal de obra.</w:t>
          </w:r>
        </w:p>
        <w:p w14:paraId="4DC43282"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Los programas y métodos de ejecución deberán numerarse correlativamente y cada uno de ellos deberá especificar claramente la naturaleza de los diversos trabajos y las cantidades de materiales que habrán de utilizarse.</w:t>
          </w:r>
        </w:p>
        <w:p w14:paraId="7AD27B8A"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Los programas deberán definir completamente, de conformidad con las especificaciones técnicas que se establecen en el contrato, las características de las obras, naturaleza de los parámetros, la descripción de las partes componentes de todos los elementos y conjuntos, las estructuras, incluyendo sus armaduras, y su disposición.</w:t>
          </w:r>
        </w:p>
        <w:p w14:paraId="77DA66EC"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Los planos, pliegos de cálculos, estudios de detalle y demás documentos preparados por el contratista, serán sometidos a la aprobación del fiscal de obra, quien podrá exigir la presentación de los estimativos de cantidades correspondientes.</w:t>
          </w:r>
        </w:p>
        <w:p w14:paraId="10AB6D70"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no podrá empezar la ejecución de una obra, si no ha recibido la aprobación de los documentos necesarios para dicha ejecución por el fiscal de obra.</w:t>
          </w:r>
        </w:p>
      </w:sdtContent>
    </w:sdt>
    <w:sdt>
      <w:sdtPr>
        <w:rPr>
          <w:rFonts w:asciiTheme="minorHAnsi" w:eastAsia="Calibri" w:hAnsiTheme="minorHAnsi" w:cstheme="minorHAnsi"/>
          <w:b w:val="0"/>
          <w:sz w:val="22"/>
          <w:szCs w:val="22"/>
          <w:lang w:val="es-PY" w:eastAsia="en-US"/>
        </w:rPr>
        <w:id w:val="-1703699243"/>
        <w:lock w:val="contentLocked"/>
        <w:placeholder>
          <w:docPart w:val="FBC81610E826463B9AB39B4B1EF22EB4"/>
        </w:placeholder>
        <w:group/>
      </w:sdtPr>
      <w:sdtEndPr/>
      <w:sdtContent>
        <w:p w14:paraId="1B92255A"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Documentos suministrados por el fiscal de obras</w:t>
          </w:r>
        </w:p>
        <w:p w14:paraId="50AFA1FF" w14:textId="77777777" w:rsidR="00AF0AD6" w:rsidRPr="00006648" w:rsidRDefault="00AF0AD6" w:rsidP="007E238F">
          <w:pPr>
            <w:spacing w:after="0"/>
            <w:jc w:val="both"/>
            <w:rPr>
              <w:rFonts w:asciiTheme="minorHAnsi" w:hAnsiTheme="minorHAnsi" w:cstheme="minorHAnsi"/>
            </w:rPr>
          </w:pPr>
        </w:p>
        <w:p w14:paraId="7CE6853B"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 el contrato estipula que la contratante o el fiscal de obra suministrarán al contratista los documentos necesarios para la realización de los trabajos, el contratista no tendrá responsabilidad sobre el contenido de tales documentos. Sin embargo, el contratista estará obligado a verificar, antes de toda ejecución, que los documentos no contengan errores, omisiones o contradicciones que puedan ser normalmente detectados por un especialista; si descubre errores, omisiones o contradicciones, deberá señalarla inmediatamente por escrito al fiscal de obra.</w:t>
          </w:r>
        </w:p>
      </w:sdtContent>
    </w:sdt>
    <w:sdt>
      <w:sdtPr>
        <w:rPr>
          <w:rFonts w:asciiTheme="minorHAnsi" w:hAnsiTheme="minorHAnsi" w:cstheme="minorHAnsi"/>
          <w:b w:val="0"/>
          <w:sz w:val="22"/>
          <w:szCs w:val="22"/>
          <w:lang w:val="es-PY" w:eastAsia="en-US"/>
        </w:rPr>
        <w:id w:val="1849828042"/>
        <w:lock w:val="contentLocked"/>
        <w:placeholder>
          <w:docPart w:val="FBC81610E826463B9AB39B4B1EF22EB4"/>
        </w:placeholder>
        <w:group/>
      </w:sdtPr>
      <w:sdtEndPr/>
      <w:sdtContent>
        <w:p w14:paraId="32922138"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Funciones del fiscal de obras</w:t>
          </w:r>
        </w:p>
        <w:p w14:paraId="2B1133B1" w14:textId="77777777" w:rsidR="00AF0AD6" w:rsidRPr="00006648" w:rsidRDefault="00AF0AD6" w:rsidP="007E238F">
          <w:pPr>
            <w:spacing w:after="0"/>
            <w:jc w:val="both"/>
            <w:rPr>
              <w:rFonts w:asciiTheme="minorHAnsi" w:hAnsiTheme="minorHAnsi" w:cstheme="minorHAnsi"/>
            </w:rPr>
          </w:pPr>
        </w:p>
        <w:p w14:paraId="4DF8D8AE"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fiscal de obras tendrá las siguientes funciones:</w:t>
          </w:r>
        </w:p>
        <w:p w14:paraId="5E9D5AB5" w14:textId="77777777" w:rsidR="00AF0AD6" w:rsidRPr="00006648" w:rsidRDefault="00AF0AD6" w:rsidP="007E238F">
          <w:pPr>
            <w:pStyle w:val="Prrafodelista"/>
            <w:numPr>
              <w:ilvl w:val="0"/>
              <w:numId w:val="20"/>
            </w:numPr>
            <w:spacing w:line="276" w:lineRule="auto"/>
            <w:ind w:left="426" w:hanging="218"/>
            <w:rPr>
              <w:rFonts w:asciiTheme="minorHAnsi" w:hAnsiTheme="minorHAnsi" w:cstheme="minorHAnsi"/>
              <w:sz w:val="22"/>
              <w:szCs w:val="22"/>
              <w:lang w:val="es-PY"/>
            </w:rPr>
          </w:pPr>
          <w:r w:rsidRPr="00006648">
            <w:rPr>
              <w:rFonts w:asciiTheme="minorHAnsi" w:hAnsiTheme="minorHAnsi" w:cstheme="minorHAnsi"/>
              <w:sz w:val="22"/>
              <w:szCs w:val="22"/>
              <w:lang w:val="es-PY"/>
            </w:rPr>
            <w:t>Fiscalización e inspección de la construcción para asegurar su conformidad con los planos, especificaciones y demás documentos integrantes del contrato de construcción;</w:t>
          </w:r>
        </w:p>
        <w:p w14:paraId="55ADC73E" w14:textId="77777777" w:rsidR="00AF0AD6" w:rsidRPr="00006648" w:rsidRDefault="00AF0AD6" w:rsidP="007E238F">
          <w:pPr>
            <w:pStyle w:val="Prrafodelista"/>
            <w:numPr>
              <w:ilvl w:val="0"/>
              <w:numId w:val="20"/>
            </w:numPr>
            <w:spacing w:line="276" w:lineRule="auto"/>
            <w:ind w:left="426" w:hanging="218"/>
            <w:rPr>
              <w:rFonts w:asciiTheme="minorHAnsi" w:hAnsiTheme="minorHAnsi" w:cstheme="minorHAnsi"/>
              <w:sz w:val="22"/>
              <w:szCs w:val="22"/>
              <w:lang w:val="es-PY"/>
            </w:rPr>
          </w:pPr>
          <w:r w:rsidRPr="00006648">
            <w:rPr>
              <w:rFonts w:asciiTheme="minorHAnsi" w:hAnsiTheme="minorHAnsi" w:cstheme="minorHAnsi"/>
              <w:sz w:val="22"/>
              <w:szCs w:val="22"/>
              <w:lang w:val="es-PY"/>
            </w:rPr>
            <w:t>En todos los ítems que corresponden a movimiento de suelo, deberá verificar y aprobar las nivelaciones previas necesarias según se establezcan en las especificaciones técnicas para la obra;</w:t>
          </w:r>
        </w:p>
        <w:p w14:paraId="06C1682C" w14:textId="77777777" w:rsidR="00AF0AD6" w:rsidRPr="00006648" w:rsidRDefault="00AF0AD6" w:rsidP="007E238F">
          <w:pPr>
            <w:pStyle w:val="Prrafodelista"/>
            <w:numPr>
              <w:ilvl w:val="0"/>
              <w:numId w:val="20"/>
            </w:numPr>
            <w:spacing w:line="276" w:lineRule="auto"/>
            <w:ind w:left="426" w:hanging="218"/>
            <w:rPr>
              <w:rFonts w:asciiTheme="minorHAnsi" w:hAnsiTheme="minorHAnsi" w:cstheme="minorHAnsi"/>
              <w:sz w:val="22"/>
              <w:szCs w:val="22"/>
              <w:lang w:val="es-PY"/>
            </w:rPr>
          </w:pPr>
          <w:r w:rsidRPr="00006648">
            <w:rPr>
              <w:rFonts w:asciiTheme="minorHAnsi" w:hAnsiTheme="minorHAnsi" w:cstheme="minorHAnsi"/>
              <w:sz w:val="22"/>
              <w:szCs w:val="22"/>
              <w:lang w:val="es-PY"/>
            </w:rPr>
            <w:t>Supervisar el replanteo del trabajo de construcción que será ejecutado;</w:t>
          </w:r>
        </w:p>
        <w:p w14:paraId="44C620DF" w14:textId="77777777" w:rsidR="00AF0AD6" w:rsidRPr="00006648" w:rsidRDefault="00AF0AD6" w:rsidP="007E238F">
          <w:pPr>
            <w:pStyle w:val="Prrafodelista"/>
            <w:numPr>
              <w:ilvl w:val="0"/>
              <w:numId w:val="20"/>
            </w:numPr>
            <w:spacing w:line="276" w:lineRule="auto"/>
            <w:ind w:left="426" w:hanging="218"/>
            <w:rPr>
              <w:rFonts w:asciiTheme="minorHAnsi" w:hAnsiTheme="minorHAnsi" w:cstheme="minorHAnsi"/>
              <w:sz w:val="22"/>
              <w:szCs w:val="22"/>
              <w:lang w:val="es-PY"/>
            </w:rPr>
          </w:pPr>
          <w:r w:rsidRPr="00006648">
            <w:rPr>
              <w:rFonts w:asciiTheme="minorHAnsi" w:hAnsiTheme="minorHAnsi" w:cstheme="minorHAnsi"/>
              <w:sz w:val="22"/>
              <w:szCs w:val="22"/>
              <w:lang w:val="es-PY"/>
            </w:rPr>
            <w:t>Velar por el cumplimiento de las medidas de prevención y mitigación de impactos para la etapa constructiva, así como las medidas de accesibilidad al medio físico para personas con discapacidad (si fuere el caso). Deberá considerar además, cualquier disposición complementaria que podría establecer la autoridad competente;</w:t>
          </w:r>
        </w:p>
        <w:p w14:paraId="7FE7F063" w14:textId="77777777" w:rsidR="00AF0AD6" w:rsidRPr="00006648" w:rsidRDefault="00AF0AD6" w:rsidP="007E238F">
          <w:pPr>
            <w:pStyle w:val="Prrafodelista"/>
            <w:numPr>
              <w:ilvl w:val="0"/>
              <w:numId w:val="20"/>
            </w:numPr>
            <w:spacing w:line="276" w:lineRule="auto"/>
            <w:ind w:left="426" w:hanging="218"/>
            <w:rPr>
              <w:rFonts w:asciiTheme="minorHAnsi" w:hAnsiTheme="minorHAnsi" w:cstheme="minorHAnsi"/>
              <w:sz w:val="22"/>
              <w:szCs w:val="22"/>
              <w:lang w:val="es-PY"/>
            </w:rPr>
          </w:pPr>
          <w:r w:rsidRPr="00006648">
            <w:rPr>
              <w:rFonts w:asciiTheme="minorHAnsi" w:hAnsiTheme="minorHAnsi" w:cstheme="minorHAnsi"/>
              <w:sz w:val="22"/>
              <w:szCs w:val="22"/>
              <w:lang w:val="es-PY"/>
            </w:rPr>
            <w:t>Evaluar los métodos de construcción y control de calidad de los materiales empleados por el contratista;</w:t>
          </w:r>
        </w:p>
        <w:p w14:paraId="7FFDFCF3" w14:textId="77777777" w:rsidR="00AF0AD6" w:rsidRPr="00006648" w:rsidRDefault="00AF0AD6" w:rsidP="007E238F">
          <w:pPr>
            <w:pStyle w:val="Prrafodelista"/>
            <w:numPr>
              <w:ilvl w:val="0"/>
              <w:numId w:val="20"/>
            </w:numPr>
            <w:spacing w:line="276" w:lineRule="auto"/>
            <w:ind w:left="426" w:hanging="218"/>
            <w:rPr>
              <w:rFonts w:asciiTheme="minorHAnsi" w:hAnsiTheme="minorHAnsi" w:cstheme="minorHAnsi"/>
              <w:sz w:val="22"/>
              <w:szCs w:val="22"/>
              <w:lang w:val="es-PY"/>
            </w:rPr>
          </w:pPr>
          <w:r w:rsidRPr="00006648">
            <w:rPr>
              <w:rFonts w:asciiTheme="minorHAnsi" w:hAnsiTheme="minorHAnsi" w:cstheme="minorHAnsi"/>
              <w:sz w:val="22"/>
              <w:szCs w:val="22"/>
              <w:lang w:val="es-PY"/>
            </w:rPr>
            <w:t>Supervisar el montaje y provisión del equipamiento instrumental del laboratorio;</w:t>
          </w:r>
        </w:p>
        <w:p w14:paraId="4DDDE133" w14:textId="77777777" w:rsidR="00AF0AD6" w:rsidRPr="00006648" w:rsidRDefault="00AF0AD6" w:rsidP="007E238F">
          <w:pPr>
            <w:pStyle w:val="Prrafodelista"/>
            <w:numPr>
              <w:ilvl w:val="0"/>
              <w:numId w:val="20"/>
            </w:numPr>
            <w:spacing w:line="276" w:lineRule="auto"/>
            <w:ind w:left="426" w:hanging="218"/>
            <w:rPr>
              <w:rFonts w:asciiTheme="minorHAnsi" w:hAnsiTheme="minorHAnsi" w:cstheme="minorHAnsi"/>
              <w:sz w:val="22"/>
              <w:szCs w:val="22"/>
              <w:lang w:val="es-PY"/>
            </w:rPr>
          </w:pPr>
          <w:r w:rsidRPr="00006648">
            <w:rPr>
              <w:rFonts w:asciiTheme="minorHAnsi" w:hAnsiTheme="minorHAnsi" w:cstheme="minorHAnsi"/>
              <w:sz w:val="22"/>
              <w:szCs w:val="22"/>
              <w:lang w:val="es-PY"/>
            </w:rPr>
            <w:t>Verificar los tipos y el origen de los equipos y materiales fabricados que serán empleados en la construcción;</w:t>
          </w:r>
        </w:p>
        <w:p w14:paraId="54154328" w14:textId="77777777" w:rsidR="00AF0AD6" w:rsidRPr="00006648" w:rsidRDefault="00AF0AD6" w:rsidP="007E238F">
          <w:pPr>
            <w:pStyle w:val="Prrafodelista"/>
            <w:numPr>
              <w:ilvl w:val="0"/>
              <w:numId w:val="20"/>
            </w:numPr>
            <w:spacing w:line="276" w:lineRule="auto"/>
            <w:ind w:left="426" w:hanging="218"/>
            <w:rPr>
              <w:rFonts w:asciiTheme="minorHAnsi" w:hAnsiTheme="minorHAnsi" w:cstheme="minorHAnsi"/>
              <w:sz w:val="22"/>
              <w:szCs w:val="22"/>
              <w:lang w:val="es-PY"/>
            </w:rPr>
          </w:pPr>
          <w:r w:rsidRPr="00006648">
            <w:rPr>
              <w:rFonts w:asciiTheme="minorHAnsi" w:hAnsiTheme="minorHAnsi" w:cstheme="minorHAnsi"/>
              <w:sz w:val="22"/>
              <w:szCs w:val="22"/>
              <w:lang w:val="es-PY"/>
            </w:rPr>
            <w:t>Emitir informes sobre defectos, anormalidades, incumplimientos o propuestas de modificaciones entre otros;</w:t>
          </w:r>
        </w:p>
        <w:p w14:paraId="4EBE495F" w14:textId="77777777" w:rsidR="00AF0AD6" w:rsidRPr="00006648" w:rsidRDefault="00AF0AD6" w:rsidP="007E238F">
          <w:pPr>
            <w:pStyle w:val="Prrafodelista"/>
            <w:numPr>
              <w:ilvl w:val="0"/>
              <w:numId w:val="20"/>
            </w:numPr>
            <w:spacing w:line="276" w:lineRule="auto"/>
            <w:ind w:left="426" w:hanging="218"/>
            <w:rPr>
              <w:rFonts w:asciiTheme="minorHAnsi" w:hAnsiTheme="minorHAnsi" w:cstheme="minorHAnsi"/>
              <w:sz w:val="22"/>
              <w:szCs w:val="22"/>
              <w:lang w:val="es-PY"/>
            </w:rPr>
          </w:pPr>
          <w:r w:rsidRPr="00006648">
            <w:rPr>
              <w:rFonts w:asciiTheme="minorHAnsi" w:hAnsiTheme="minorHAnsi" w:cstheme="minorHAnsi"/>
              <w:sz w:val="22"/>
              <w:szCs w:val="22"/>
              <w:lang w:val="es-PY"/>
            </w:rPr>
            <w:t>Además de las funciones citadas más arriba, otras funciones previstas en las especificaciones técnicas, en estas condiciones contractuales, o en los documentos institucionales o contractuales que establezcan la función del fiscal.</w:t>
          </w:r>
        </w:p>
      </w:sdtContent>
    </w:sdt>
    <w:sdt>
      <w:sdtPr>
        <w:rPr>
          <w:rFonts w:asciiTheme="minorHAnsi" w:hAnsiTheme="minorHAnsi" w:cstheme="minorHAnsi"/>
          <w:b w:val="0"/>
          <w:sz w:val="22"/>
          <w:szCs w:val="22"/>
          <w:lang w:val="es-PY" w:eastAsia="en-US"/>
        </w:rPr>
        <w:id w:val="-485786226"/>
        <w:lock w:val="contentLocked"/>
        <w:placeholder>
          <w:docPart w:val="FBC81610E826463B9AB39B4B1EF22EB4"/>
        </w:placeholder>
        <w:group/>
      </w:sdtPr>
      <w:sdtEndPr/>
      <w:sdtContent>
        <w:p w14:paraId="7511944E"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Modificaciones efectuadas en las disposiciones técnicas</w:t>
          </w:r>
        </w:p>
        <w:p w14:paraId="3E736986" w14:textId="77777777" w:rsidR="00AF0AD6" w:rsidRPr="00006648" w:rsidRDefault="00AF0AD6" w:rsidP="007E238F">
          <w:pPr>
            <w:spacing w:after="0"/>
            <w:jc w:val="both"/>
            <w:rPr>
              <w:rFonts w:asciiTheme="minorHAnsi" w:hAnsiTheme="minorHAnsi" w:cstheme="minorHAnsi"/>
            </w:rPr>
          </w:pPr>
        </w:p>
        <w:p w14:paraId="6CA416D0"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no podrá, por sí mismo, efectuar ningún cambio en las disposiciones técnicas estipuladas en el contrato.</w:t>
          </w:r>
        </w:p>
        <w:p w14:paraId="6E0C214C"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Según se lo exija el fiscal de obra mediante instrucción por escrito y en el plazo indicado en tal instrucción, estará obligado a reconstruir, por su cuenta, los trabajos que no estén conformes con las disposiciones contractuales.</w:t>
          </w:r>
        </w:p>
        <w:p w14:paraId="626644A3"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Sin embargo, el fiscal de obra podrá aceptar los cambios hechos por el contratista y las disposiciones siguientes se aplicarán entonces para la liquidación de cuentas:</w:t>
          </w:r>
        </w:p>
        <w:p w14:paraId="08640DF1" w14:textId="77777777" w:rsidR="00AF0AD6" w:rsidRPr="00006648" w:rsidRDefault="00AF0AD6" w:rsidP="007E238F">
          <w:pPr>
            <w:pStyle w:val="Prrafodelista"/>
            <w:numPr>
              <w:ilvl w:val="0"/>
              <w:numId w:val="21"/>
            </w:numPr>
            <w:spacing w:line="276" w:lineRule="auto"/>
            <w:ind w:left="426" w:hanging="284"/>
            <w:rPr>
              <w:rFonts w:asciiTheme="minorHAnsi" w:hAnsiTheme="minorHAnsi" w:cstheme="minorHAnsi"/>
              <w:sz w:val="22"/>
              <w:szCs w:val="22"/>
              <w:lang w:val="es-PY"/>
            </w:rPr>
          </w:pPr>
          <w:r w:rsidRPr="00006648">
            <w:rPr>
              <w:rFonts w:asciiTheme="minorHAnsi" w:hAnsiTheme="minorHAnsi" w:cstheme="minorHAnsi"/>
              <w:sz w:val="22"/>
              <w:szCs w:val="22"/>
              <w:lang w:val="es-PY"/>
            </w:rPr>
            <w:t>Si las dimensiones o características de las obras fueran superiores a las previstas en el contrato, la medición del trabajo ejecutado se basará siempre en las dimensiones y características prescritas en el contrato y el contratista no tendrá derecho a aumento alguno de los precios;</w:t>
          </w:r>
        </w:p>
        <w:p w14:paraId="0177792C" w14:textId="77777777" w:rsidR="00AF0AD6" w:rsidRPr="00006648" w:rsidRDefault="00AF0AD6" w:rsidP="007E238F">
          <w:pPr>
            <w:pStyle w:val="Prrafodelista"/>
            <w:numPr>
              <w:ilvl w:val="0"/>
              <w:numId w:val="21"/>
            </w:numPr>
            <w:spacing w:line="276" w:lineRule="auto"/>
            <w:ind w:left="426" w:hanging="284"/>
            <w:rPr>
              <w:rFonts w:asciiTheme="minorHAnsi" w:hAnsiTheme="minorHAnsi" w:cstheme="minorHAnsi"/>
              <w:sz w:val="22"/>
              <w:szCs w:val="22"/>
              <w:lang w:val="es-PY"/>
            </w:rPr>
          </w:pPr>
          <w:r w:rsidRPr="00006648">
            <w:rPr>
              <w:rFonts w:asciiTheme="minorHAnsi" w:hAnsiTheme="minorHAnsi" w:cstheme="minorHAnsi"/>
              <w:sz w:val="22"/>
              <w:szCs w:val="22"/>
              <w:lang w:val="es-PY"/>
            </w:rPr>
            <w:t>Si fueran inferiores, la medición del trabajo ejecutado se basará en las dimensiones constatadas en las obras.</w:t>
          </w:r>
        </w:p>
      </w:sdtContent>
    </w:sdt>
    <w:sdt>
      <w:sdtPr>
        <w:rPr>
          <w:rFonts w:asciiTheme="minorHAnsi" w:eastAsia="Calibri" w:hAnsiTheme="minorHAnsi" w:cstheme="minorHAnsi"/>
          <w:b w:val="0"/>
          <w:sz w:val="22"/>
          <w:szCs w:val="22"/>
          <w:lang w:val="es-PY" w:eastAsia="en-US"/>
        </w:rPr>
        <w:id w:val="1563600572"/>
        <w:lock w:val="contentLocked"/>
        <w:placeholder>
          <w:docPart w:val="FBC81610E826463B9AB39B4B1EF22EB4"/>
        </w:placeholder>
        <w:group/>
      </w:sdtPr>
      <w:sdtEndPr/>
      <w:sdtContent>
        <w:p w14:paraId="5F703D50"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Instalación de los lugares de trabajo</w:t>
          </w:r>
        </w:p>
        <w:p w14:paraId="6FED05F8" w14:textId="77777777" w:rsidR="00AF0AD6" w:rsidRPr="00006648" w:rsidRDefault="00AF0AD6" w:rsidP="007E238F">
          <w:pPr>
            <w:spacing w:after="0"/>
            <w:jc w:val="both"/>
            <w:rPr>
              <w:rFonts w:asciiTheme="minorHAnsi" w:hAnsiTheme="minorHAnsi" w:cstheme="minorHAnsi"/>
            </w:rPr>
          </w:pPr>
        </w:p>
        <w:p w14:paraId="730AF393"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obtendrá, por su cuenta y riesgo, los terrenos que pueda necesitar para la instalación de sus lugares de trabajo, en la medida en que los que la contratante haya puesto a su disposición, no le resulten suficientes.</w:t>
          </w:r>
        </w:p>
        <w:p w14:paraId="062F519B"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Salvo disposiciones en contrario, el contratista sufragará todos los costos relacionados con el establecimiento y el mantenimiento de las instalaciones de trabajo en la zona de obras, incluidos los caminos de acceso y de servicio de las obras, que no estén abiertos al tránsito público.</w:t>
          </w:r>
        </w:p>
        <w:p w14:paraId="605A5CE1"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deberá fijar en los lugares de trabajo y talleres, un aviso que indique:</w:t>
          </w:r>
        </w:p>
        <w:p w14:paraId="05AA1F13" w14:textId="77777777" w:rsidR="00AF0AD6" w:rsidRPr="00006648" w:rsidRDefault="00AF0AD6" w:rsidP="007E238F">
          <w:pPr>
            <w:pStyle w:val="Prrafodelista"/>
            <w:numPr>
              <w:ilvl w:val="0"/>
              <w:numId w:val="22"/>
            </w:numPr>
            <w:spacing w:line="276" w:lineRule="auto"/>
            <w:ind w:left="426" w:hanging="284"/>
            <w:rPr>
              <w:rFonts w:asciiTheme="minorHAnsi" w:hAnsiTheme="minorHAnsi" w:cstheme="minorHAnsi"/>
              <w:sz w:val="22"/>
              <w:szCs w:val="22"/>
              <w:lang w:val="es-PY"/>
            </w:rPr>
          </w:pPr>
          <w:r w:rsidRPr="00006648">
            <w:rPr>
              <w:rFonts w:asciiTheme="minorHAnsi" w:hAnsiTheme="minorHAnsi" w:cstheme="minorHAnsi"/>
              <w:sz w:val="22"/>
              <w:szCs w:val="22"/>
              <w:lang w:val="es-PY"/>
            </w:rPr>
            <w:t>El nombre de la contratante, por cuenta de la cual se ejecutan los trabajos,</w:t>
          </w:r>
        </w:p>
        <w:p w14:paraId="6A76CEA0" w14:textId="77777777" w:rsidR="00AF0AD6" w:rsidRPr="00006648" w:rsidRDefault="00AF0AD6" w:rsidP="007E238F">
          <w:pPr>
            <w:pStyle w:val="Prrafodelista"/>
            <w:numPr>
              <w:ilvl w:val="0"/>
              <w:numId w:val="22"/>
            </w:numPr>
            <w:spacing w:line="276" w:lineRule="auto"/>
            <w:ind w:left="426" w:hanging="284"/>
            <w:rPr>
              <w:rFonts w:asciiTheme="minorHAnsi" w:hAnsiTheme="minorHAnsi" w:cstheme="minorHAnsi"/>
              <w:sz w:val="22"/>
              <w:szCs w:val="22"/>
              <w:lang w:val="es-PY"/>
            </w:rPr>
          </w:pPr>
          <w:r w:rsidRPr="00006648">
            <w:rPr>
              <w:rFonts w:asciiTheme="minorHAnsi" w:hAnsiTheme="minorHAnsi" w:cstheme="minorHAnsi"/>
              <w:sz w:val="22"/>
              <w:szCs w:val="22"/>
              <w:lang w:val="es-PY"/>
            </w:rPr>
            <w:lastRenderedPageBreak/>
            <w:t>El nombre, título y dirección del fiscal de obra, y</w:t>
          </w:r>
        </w:p>
        <w:p w14:paraId="6AE1CF33" w14:textId="77777777" w:rsidR="00AF0AD6" w:rsidRPr="00006648" w:rsidRDefault="00AF0AD6" w:rsidP="007E238F">
          <w:pPr>
            <w:pStyle w:val="Prrafodelista"/>
            <w:numPr>
              <w:ilvl w:val="0"/>
              <w:numId w:val="22"/>
            </w:numPr>
            <w:spacing w:line="276" w:lineRule="auto"/>
            <w:ind w:left="426" w:hanging="284"/>
            <w:rPr>
              <w:rFonts w:asciiTheme="minorHAnsi" w:hAnsiTheme="minorHAnsi" w:cstheme="minorHAnsi"/>
              <w:sz w:val="22"/>
              <w:szCs w:val="22"/>
              <w:lang w:val="es-PY"/>
            </w:rPr>
          </w:pPr>
          <w:r w:rsidRPr="00006648">
            <w:rPr>
              <w:rFonts w:asciiTheme="minorHAnsi" w:hAnsiTheme="minorHAnsi" w:cstheme="minorHAnsi"/>
              <w:sz w:val="22"/>
              <w:szCs w:val="22"/>
              <w:lang w:val="es-PY"/>
            </w:rPr>
            <w:t>El nombre y dirección del inspector del trabajo encargado de la obra.</w:t>
          </w:r>
        </w:p>
        <w:p w14:paraId="73D6DA20"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Todos los equipos del contratista y de los subcontratistas, las obras provisionales y los materiales suministrados por el contratista y sus subcontratistas se considerarán, una vez que estén en el lugar de las obras, como destinados exclusivamente a la ejecución de los trabajos. El contratista no deberá retirarlos, ni total ni parcialmente, excepto con el fin de trasladarlos de una parte a otra de dicho lugar, sin la aprobación de la contratante. Queda entendido que tal aprobación no es necesaria para los vehículos destinados a transportar los funcionarios, la mano de obra y los suministros, equipos o materiales del contratista desde o hasta el sitio de la obra.</w:t>
          </w:r>
        </w:p>
      </w:sdtContent>
    </w:sdt>
    <w:sdt>
      <w:sdtPr>
        <w:rPr>
          <w:rFonts w:asciiTheme="minorHAnsi" w:eastAsia="Calibri" w:hAnsiTheme="minorHAnsi" w:cstheme="minorHAnsi"/>
          <w:b w:val="0"/>
          <w:sz w:val="22"/>
          <w:szCs w:val="22"/>
          <w:lang w:val="es-PY" w:eastAsia="en-US"/>
        </w:rPr>
        <w:id w:val="-1879703602"/>
        <w:lock w:val="contentLocked"/>
        <w:placeholder>
          <w:docPart w:val="FBC81610E826463B9AB39B4B1EF22EB4"/>
        </w:placeholder>
        <w:group/>
      </w:sdtPr>
      <w:sdtEndPr/>
      <w:sdtContent>
        <w:p w14:paraId="147AEE8C"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Lugares de depósito de los escombros excedentes</w:t>
          </w:r>
        </w:p>
        <w:p w14:paraId="4B1E1A25" w14:textId="77777777" w:rsidR="00AF0AD6" w:rsidRPr="00006648" w:rsidRDefault="00AF0AD6" w:rsidP="007E238F">
          <w:pPr>
            <w:spacing w:after="0"/>
            <w:jc w:val="both"/>
            <w:rPr>
              <w:rFonts w:asciiTheme="minorHAnsi" w:hAnsiTheme="minorHAnsi" w:cstheme="minorHAnsi"/>
            </w:rPr>
          </w:pPr>
        </w:p>
        <w:p w14:paraId="5CDDDA80"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obtendrá, por su cuenta y riesgo, los terrenos que pueda necesitar a fin de depositar los escombros excedentes, además de los lugares que la contratante pueda eventualmente poner a su disposición, como lugares definitivos o provisionales de depósito. El contratista deberá someter la ubicación de tales terrenos a la aprobación previa del fiscal de obra, quien podrá negar su autorización o subordinarla a disposiciones especiales que deban tomarse, particularmente para el acondicionamiento de los depósitos que vayan a constituirse, si ello se justifica por motivos de interés general, tales como la preservación del medio ambiente.</w:t>
          </w:r>
        </w:p>
      </w:sdtContent>
    </w:sdt>
    <w:sdt>
      <w:sdtPr>
        <w:rPr>
          <w:rFonts w:asciiTheme="minorHAnsi" w:eastAsia="Calibri" w:hAnsiTheme="minorHAnsi" w:cstheme="minorHAnsi"/>
          <w:b w:val="0"/>
          <w:sz w:val="22"/>
          <w:szCs w:val="22"/>
          <w:lang w:val="es-PY" w:eastAsia="en-US"/>
        </w:rPr>
        <w:id w:val="-1197309052"/>
        <w:lock w:val="contentLocked"/>
        <w:placeholder>
          <w:docPart w:val="FBC81610E826463B9AB39B4B1EF22EB4"/>
        </w:placeholder>
        <w:group/>
      </w:sdtPr>
      <w:sdtEndPr/>
      <w:sdtContent>
        <w:p w14:paraId="46145144"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Autorizaciones administrativas</w:t>
          </w:r>
        </w:p>
        <w:p w14:paraId="147E85B5" w14:textId="77777777" w:rsidR="00AF0AD6" w:rsidRPr="00006648" w:rsidRDefault="00AF0AD6" w:rsidP="007E238F">
          <w:pPr>
            <w:spacing w:after="0"/>
            <w:jc w:val="both"/>
            <w:rPr>
              <w:rFonts w:asciiTheme="minorHAnsi" w:hAnsiTheme="minorHAnsi" w:cstheme="minorHAnsi"/>
            </w:rPr>
          </w:pPr>
        </w:p>
        <w:p w14:paraId="54DC28B9"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La contratante se encargará de obtener todas las autorizaciones administrativas que requiera el contratista, tales como las relativas a la ocupación temporal de </w:t>
          </w:r>
          <w:r w:rsidRPr="00006648">
            <w:rPr>
              <w:rFonts w:asciiTheme="minorHAnsi" w:hAnsiTheme="minorHAnsi" w:cstheme="minorHAnsi"/>
            </w:rPr>
            <w:lastRenderedPageBreak/>
            <w:t>propiedades públicas o privadas, los permisos sobre vías públicas y las licencias de construcción, necesarios para la realización de las obras objeto del contrato.</w:t>
          </w:r>
        </w:p>
        <w:p w14:paraId="1D133559"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 contratante y el fiscal de obra prestarán su asistencia al contratista, si éste la solicita, a fin de facilitar la obtención de las demás autorizaciones administrativas que sean necesarias, especialmente para importar y luego reexportar, de ser el caso, según los regímenes aduaneros y fiscales especiales, todo el material y los equipos destinados exclusivamente a la ejecución de los trabajos y para disponer de los terrenos necesarios para depositar los escombros.</w:t>
          </w:r>
        </w:p>
      </w:sdtContent>
    </w:sdt>
    <w:sdt>
      <w:sdtPr>
        <w:rPr>
          <w:rFonts w:asciiTheme="minorHAnsi" w:eastAsia="Calibri" w:hAnsiTheme="minorHAnsi" w:cstheme="minorHAnsi"/>
          <w:b w:val="0"/>
          <w:sz w:val="22"/>
          <w:szCs w:val="22"/>
          <w:lang w:val="es-PY" w:eastAsia="en-US"/>
        </w:rPr>
        <w:id w:val="-1712802448"/>
        <w:lock w:val="contentLocked"/>
        <w:placeholder>
          <w:docPart w:val="FBC81610E826463B9AB39B4B1EF22EB4"/>
        </w:placeholder>
        <w:group/>
      </w:sdtPr>
      <w:sdtEndPr/>
      <w:sdtContent>
        <w:p w14:paraId="04F25FA4"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Seguridad e higiene de los lugares de trabajo</w:t>
          </w:r>
        </w:p>
        <w:p w14:paraId="614BD4EB" w14:textId="77777777" w:rsidR="00AF0AD6" w:rsidRPr="00006648" w:rsidRDefault="00AF0AD6" w:rsidP="007E238F">
          <w:pPr>
            <w:spacing w:after="0"/>
            <w:jc w:val="both"/>
            <w:rPr>
              <w:rFonts w:asciiTheme="minorHAnsi" w:hAnsiTheme="minorHAnsi" w:cstheme="minorHAnsi"/>
            </w:rPr>
          </w:pPr>
        </w:p>
        <w:p w14:paraId="35341A02"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deberá tomar en sus lugares de trabajo todas las medidas de orden y seguridad convenientes para evitar accidentes, tanto en lo que hace al personal como en relación con terceros. Estará obligado a observar todos los reglamentos e instrucciones de las autoridades competentes.</w:t>
          </w:r>
        </w:p>
        <w:p w14:paraId="2AD68204"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especial asegurará que exista suficiente iluminación y vigilancia de los lugares de trabajo, así como la adecuada señalización interior y exterior. Proveerá, igualmente cuando fuere necesario, el cierre de los lugares de trabajo.</w:t>
          </w:r>
        </w:p>
        <w:p w14:paraId="02468B47"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Deberá tomar también todas las precauciones necesarias para evitar que los trabajos sean causa de peligro para terrenos, especialmente para el tránsito público, si éste no ha sido desviado.</w:t>
          </w:r>
        </w:p>
        <w:p w14:paraId="6759E2A1"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Los lugares de paso peligrosos a lo largo y a través de las vías de comunicación deberán estar protegidos por barandillas provisionales u otro dispositivo apropiado; deberán estar iluminados y, en caso necesario, vigilados.</w:t>
          </w:r>
        </w:p>
        <w:p w14:paraId="7E583166"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lastRenderedPageBreak/>
            <w:t>El contratista deberá tomar las precauciones del caso para garantizar la higiene de las instalaciones en los lugares de trabajo, si fuere necesario mediante el establecimiento de sistemas de saneamiento, el suministro de agua potable y de saneamiento.</w:t>
          </w:r>
        </w:p>
        <w:p w14:paraId="186C1104"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Salvo disposiciones en contrario del contrato, todas las medidas de orden, seguridad e higiene antes mencionadas serán por cuenta del contratista.</w:t>
          </w:r>
        </w:p>
        <w:p w14:paraId="04D57CC8"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caso de inobservancia por el contratista de las disposiciones antes mencionadas, y sin perjuicio de las facultades de las autoridades competentes, el fiscal de obra podrá tomar, por cuenta del contratista, las medidas necesarias una vez que su requerimiento no haya tenido efecto.</w:t>
          </w:r>
        </w:p>
        <w:p w14:paraId="0D20AC39"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caso de urgencia o peligro, el fiscal de obra podrá tomar estas medidas sin necesidad de requerimiento previo.</w:t>
          </w:r>
        </w:p>
        <w:p w14:paraId="397BB696"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 intervención de las autoridades competentes o del fiscal de obra no elimina la responsabilidad correspondiente del contratista.</w:t>
          </w:r>
        </w:p>
      </w:sdtContent>
    </w:sdt>
    <w:sdt>
      <w:sdtPr>
        <w:rPr>
          <w:rFonts w:asciiTheme="minorHAnsi" w:eastAsia="Calibri" w:hAnsiTheme="minorHAnsi" w:cstheme="minorHAnsi"/>
          <w:b w:val="0"/>
          <w:sz w:val="22"/>
          <w:szCs w:val="22"/>
          <w:lang w:val="es-PY" w:eastAsia="en-US"/>
        </w:rPr>
        <w:id w:val="-927500127"/>
        <w:lock w:val="contentLocked"/>
        <w:placeholder>
          <w:docPart w:val="FBC81610E826463B9AB39B4B1EF22EB4"/>
        </w:placeholder>
        <w:group/>
      </w:sdtPr>
      <w:sdtEndPr/>
      <w:sdtContent>
        <w:p w14:paraId="5A1874F4"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Señalización de los lugares de trabajo con respecto al tránsito público</w:t>
          </w:r>
        </w:p>
        <w:p w14:paraId="774B9405" w14:textId="77777777" w:rsidR="00AF0AD6" w:rsidRPr="00006648" w:rsidRDefault="00AF0AD6" w:rsidP="007E238F">
          <w:pPr>
            <w:spacing w:after="0"/>
            <w:jc w:val="both"/>
            <w:rPr>
              <w:rFonts w:asciiTheme="minorHAnsi" w:hAnsiTheme="minorHAnsi" w:cstheme="minorHAnsi"/>
            </w:rPr>
          </w:pPr>
        </w:p>
        <w:p w14:paraId="297A8CC9" w14:textId="712C09C5"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Cuando los trabajos afecten al tránsito público, la señalización para uso del público deberá realizarse conforme a las reglamentaciones locales en la materia. Estará a cargo del contratista el suministro y colocación de los tableros y dispositivos de señalización, salvo disposiciones contrarias del contrato y sin perjuicio de la aplicación de la </w:t>
          </w:r>
          <w:r w:rsidRPr="00B440B1">
            <w:rPr>
              <w:rFonts w:asciiTheme="minorHAnsi" w:hAnsiTheme="minorHAnsi" w:cstheme="minorHAnsi"/>
            </w:rPr>
            <w:t>cláusula</w:t>
          </w:r>
          <w:r w:rsidRPr="00B440B1">
            <w:rPr>
              <w:rFonts w:asciiTheme="minorHAnsi" w:hAnsiTheme="minorHAnsi" w:cstheme="minorHAnsi"/>
              <w:b/>
            </w:rPr>
            <w:t xml:space="preserve"> </w:t>
          </w:r>
          <w:r w:rsidRPr="004C0C22">
            <w:rPr>
              <w:rFonts w:asciiTheme="minorHAnsi" w:hAnsiTheme="minorHAnsi" w:cstheme="minorHAnsi"/>
              <w:b/>
              <w:i/>
            </w:rPr>
            <w:t>“Seguridad e Higiene de los lugares de trabajo”.</w:t>
          </w:r>
        </w:p>
        <w:p w14:paraId="5D77D65B"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 el contrato prevé un desvío de la circulación, el contratista tendrá a su cargo, en las mismas condiciones, la señalización en los extremos de los trechos en que la circulación esté desviada, así como la indicación de las vías alternativas.</w:t>
          </w:r>
        </w:p>
        <w:p w14:paraId="59674B02"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lastRenderedPageBreak/>
            <w:t>La vigilancia de la circulación en los accesos a los lugares de trabajo o en las extremidades de las secciones en las cuales la circulación se haya interrumpido y a lo largo de las vías desviadas, estará a cargo de las autoridades competentes.</w:t>
          </w:r>
        </w:p>
        <w:p w14:paraId="6AB55F6B"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Una vez que el fiscal de obras haya autorizado los trabajos, se presentará a la autoridad competente con la antelación necesaria la solicitud correspondiente, indicando la fecha en que se iniciarán los trabajos.</w:t>
          </w:r>
        </w:p>
      </w:sdtContent>
    </w:sdt>
    <w:sdt>
      <w:sdtPr>
        <w:rPr>
          <w:rFonts w:asciiTheme="minorHAnsi" w:eastAsia="Calibri" w:hAnsiTheme="minorHAnsi" w:cstheme="minorHAnsi"/>
          <w:b w:val="0"/>
          <w:sz w:val="22"/>
          <w:szCs w:val="22"/>
          <w:lang w:val="es-PY" w:eastAsia="en-US"/>
        </w:rPr>
        <w:id w:val="1011407207"/>
        <w:lock w:val="contentLocked"/>
        <w:placeholder>
          <w:docPart w:val="FBC81610E826463B9AB39B4B1EF22EB4"/>
        </w:placeholder>
        <w:group/>
      </w:sdtPr>
      <w:sdtEndPr/>
      <w:sdtContent>
        <w:p w14:paraId="4B1A87F4"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Mantenimiento de las comunicaciones y del paso de las aguas</w:t>
          </w:r>
        </w:p>
        <w:p w14:paraId="53DE6DB0" w14:textId="77777777" w:rsidR="00AF0AD6" w:rsidRPr="00006648" w:rsidRDefault="00AF0AD6" w:rsidP="007E238F">
          <w:pPr>
            <w:spacing w:after="0"/>
            <w:jc w:val="both"/>
            <w:rPr>
              <w:rFonts w:asciiTheme="minorHAnsi" w:hAnsiTheme="minorHAnsi" w:cstheme="minorHAnsi"/>
            </w:rPr>
          </w:pPr>
        </w:p>
        <w:p w14:paraId="0AC00D10" w14:textId="7260DD4D" w:rsidR="00D07946" w:rsidRDefault="00D07946" w:rsidP="007E238F">
          <w:pPr>
            <w:spacing w:after="0"/>
            <w:jc w:val="both"/>
            <w:rPr>
              <w:rFonts w:asciiTheme="minorHAnsi" w:hAnsiTheme="minorHAnsi" w:cstheme="minorHAnsi"/>
            </w:rPr>
          </w:pPr>
          <w:r>
            <w:rPr>
              <w:rFonts w:asciiTheme="minorHAnsi" w:hAnsiTheme="minorHAnsi" w:cstheme="minorHAnsi"/>
            </w:rPr>
            <w:t xml:space="preserve">Las restricciones de las comunicaciones, servicios públicos y paso de las aguas, serán como se indican en la cláusula </w:t>
          </w:r>
          <w:r w:rsidRPr="00D07946">
            <w:rPr>
              <w:rFonts w:asciiTheme="minorHAnsi" w:hAnsiTheme="minorHAnsi" w:cstheme="minorHAnsi"/>
              <w:b/>
              <w:i/>
            </w:rPr>
            <w:t>“Mantenimiento de las comunicaciones y del paso de las aguas”</w:t>
          </w:r>
          <w:r>
            <w:rPr>
              <w:rFonts w:asciiTheme="minorHAnsi" w:hAnsiTheme="minorHAnsi" w:cstheme="minorHAnsi"/>
            </w:rPr>
            <w:t xml:space="preserve"> del pliego de bases y condiciones.</w:t>
          </w:r>
        </w:p>
        <w:p w14:paraId="1722CECF" w14:textId="04C1C86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deberá dirigir los trabajos de manera que se mantengan en condiciones adecuadas las comunicaciones y servicios públicos de todo tipo que atraviesen la zona de los trabajos, especialmente el tránsito de personas y el paso de aguas.</w:t>
          </w:r>
        </w:p>
      </w:sdtContent>
    </w:sdt>
    <w:sdt>
      <w:sdtPr>
        <w:rPr>
          <w:rFonts w:asciiTheme="minorHAnsi" w:hAnsiTheme="minorHAnsi" w:cstheme="minorHAnsi"/>
        </w:rPr>
        <w:id w:val="-1085060796"/>
        <w:lock w:val="contentLocked"/>
        <w:placeholder>
          <w:docPart w:val="FBC81610E826463B9AB39B4B1EF22EB4"/>
        </w:placeholder>
        <w:group/>
      </w:sdtPr>
      <w:sdtEndPr/>
      <w:sdtContent>
        <w:p w14:paraId="06AE09EB"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caso de que el contratista no observe lo antes señalado, y sin perjuicio de las facultades de las autoridades competentes, el fiscal de obra podrá tomar, por cuenta del contratista, las medidas necesarias cuando su requerimiento no haya tenido efecto. En caso de urgencia o de peligro, el fiscal de obra podrá tomar estas medidas sin requerimiento previo.</w:t>
          </w:r>
        </w:p>
      </w:sdtContent>
    </w:sdt>
    <w:sdt>
      <w:sdtPr>
        <w:rPr>
          <w:rFonts w:asciiTheme="minorHAnsi" w:eastAsia="Calibri" w:hAnsiTheme="minorHAnsi" w:cstheme="minorHAnsi"/>
          <w:b w:val="0"/>
          <w:sz w:val="22"/>
          <w:szCs w:val="22"/>
          <w:lang w:val="es-PY" w:eastAsia="en-US"/>
        </w:rPr>
        <w:id w:val="1160582339"/>
        <w:lock w:val="contentLocked"/>
        <w:placeholder>
          <w:docPart w:val="FBC81610E826463B9AB39B4B1EF22EB4"/>
        </w:placeholder>
        <w:group/>
      </w:sdtPr>
      <w:sdtEndPr/>
      <w:sdtContent>
        <w:p w14:paraId="5DBF36BD"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Disposiciones especiales para trabajos ejecutados en la proximidad de sitios habitados, frecuentados o protegidos</w:t>
          </w:r>
        </w:p>
        <w:p w14:paraId="0BA3DD9C" w14:textId="77777777" w:rsidR="00AF0AD6" w:rsidRPr="00006648" w:rsidRDefault="00AF0AD6" w:rsidP="007E238F">
          <w:pPr>
            <w:spacing w:after="0"/>
            <w:jc w:val="both"/>
            <w:rPr>
              <w:rFonts w:asciiTheme="minorHAnsi" w:hAnsiTheme="minorHAnsi" w:cstheme="minorHAnsi"/>
            </w:rPr>
          </w:pPr>
        </w:p>
        <w:p w14:paraId="28796132"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Sin perjuicio de la aplicación de las disposiciones legales y reglamentarias en vigor, cuando los trabajos sean ejecutados en la proximidad de lugares habitados o frecuentados, o que requieran protección para la preservación del medio ambiente, </w:t>
          </w:r>
          <w:r w:rsidRPr="00006648">
            <w:rPr>
              <w:rFonts w:asciiTheme="minorHAnsi" w:hAnsiTheme="minorHAnsi" w:cstheme="minorHAnsi"/>
            </w:rPr>
            <w:lastRenderedPageBreak/>
            <w:t>el contratista deberá adoptar, por su cuenta y riesgo, las disposiciones necesarias para reducir en la medida de lo posible, las molestias impuestas a los usuarios y vecinos y especialmente las que puedan ser causadas por las dificultades de acceso, el ruido de las máquinas, las vibraciones, los humos y los polvos.</w:t>
          </w:r>
        </w:p>
      </w:sdtContent>
    </w:sdt>
    <w:sdt>
      <w:sdtPr>
        <w:rPr>
          <w:rFonts w:asciiTheme="minorHAnsi" w:eastAsia="Calibri" w:hAnsiTheme="minorHAnsi" w:cstheme="minorHAnsi"/>
          <w:b w:val="0"/>
          <w:sz w:val="22"/>
          <w:szCs w:val="22"/>
          <w:lang w:val="es-PY" w:eastAsia="en-US"/>
        </w:rPr>
        <w:id w:val="1346447848"/>
        <w:lock w:val="contentLocked"/>
        <w:placeholder>
          <w:docPart w:val="FBC81610E826463B9AB39B4B1EF22EB4"/>
        </w:placeholder>
        <w:group/>
      </w:sdtPr>
      <w:sdtEndPr/>
      <w:sdtContent>
        <w:p w14:paraId="5392857E"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Disposiciones especiales para trabajos ejecutados en la proximidad de cable u obras subterráneas</w:t>
          </w:r>
        </w:p>
        <w:p w14:paraId="371813CE" w14:textId="77777777" w:rsidR="00AF0AD6" w:rsidRPr="00006648" w:rsidRDefault="00AF0AD6" w:rsidP="007E238F">
          <w:pPr>
            <w:spacing w:after="0"/>
            <w:jc w:val="both"/>
            <w:rPr>
              <w:rFonts w:asciiTheme="minorHAnsi" w:hAnsiTheme="minorHAnsi" w:cstheme="minorHAnsi"/>
            </w:rPr>
          </w:pPr>
        </w:p>
        <w:p w14:paraId="31BCA84B"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Cuando durante la ejecución de los trabajos el contratista encuentre señales que indiquen la existencia de cables, tuberías u obras subterráneas, mantendrá tales señales en su lugar o las colocará de nuevo en su sitio si la ejecución de los trabajos ha hecho necesario su retiro temporal. Tales operaciones requerirán la autorización previa del fiscal de obra y de las autoridades competentes.</w:t>
          </w:r>
        </w:p>
        <w:p w14:paraId="2D9112A6"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será responsable de la conservación, el desplazamiento y la nueva colocación en su lugar, según fuere el caso, de los cables, tuberías y trabajos especificados por la contratante en el contrato y tendrá a su cargo los gastos correspondientes. Cuando la presencia de cables, tuberías o instalaciones no haya sido mencionada en el contrato, pero esté identificada por señales o indicaciones, el contratista tomará las mismas precauciones y tendrá obligaciones análogas a las antes estipuladas en cuanto se refiere a la conservación, el desplazamiento y la nueva colocación en su lugar.</w:t>
          </w:r>
        </w:p>
      </w:sdtContent>
    </w:sdt>
    <w:sdt>
      <w:sdtPr>
        <w:rPr>
          <w:rFonts w:asciiTheme="minorHAnsi" w:eastAsia="Calibri" w:hAnsiTheme="minorHAnsi" w:cstheme="minorHAnsi"/>
          <w:b w:val="0"/>
          <w:sz w:val="22"/>
          <w:szCs w:val="22"/>
          <w:lang w:val="es-PY" w:eastAsia="en-US"/>
        </w:rPr>
        <w:id w:val="1283392694"/>
        <w:lock w:val="contentLocked"/>
        <w:placeholder>
          <w:docPart w:val="FBC81610E826463B9AB39B4B1EF22EB4"/>
        </w:placeholder>
        <w:group/>
      </w:sdtPr>
      <w:sdtEndPr/>
      <w:sdtContent>
        <w:p w14:paraId="31853622"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Demolición de construcciones</w:t>
          </w:r>
        </w:p>
        <w:p w14:paraId="5E7A894C" w14:textId="77777777" w:rsidR="00AF0AD6" w:rsidRPr="00006648" w:rsidRDefault="00AF0AD6" w:rsidP="007E238F">
          <w:pPr>
            <w:spacing w:after="0"/>
            <w:jc w:val="both"/>
            <w:rPr>
              <w:rFonts w:asciiTheme="minorHAnsi" w:hAnsiTheme="minorHAnsi" w:cstheme="minorHAnsi"/>
            </w:rPr>
          </w:pPr>
        </w:p>
        <w:p w14:paraId="1DF2055F"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no podrá demoler construcciones situadas en los terrenos donde se sitúen los lugares de trabajo, sin haberlo solicitado al fiscal de obra con quince (15) días de anticipación.</w:t>
          </w:r>
        </w:p>
        <w:p w14:paraId="68C4E267"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lastRenderedPageBreak/>
            <w:t>Salvo que el contrato especifique lo contrario, el contratista tendrá la obligación de observar las debidas precauciones para el depósito y posible reutilización de los materiales y productos provenientes de la demolición o el desmontaje.</w:t>
          </w:r>
        </w:p>
      </w:sdtContent>
    </w:sdt>
    <w:sdt>
      <w:sdtPr>
        <w:rPr>
          <w:rFonts w:asciiTheme="minorHAnsi" w:eastAsia="Calibri" w:hAnsiTheme="minorHAnsi" w:cstheme="minorHAnsi"/>
          <w:b w:val="0"/>
          <w:sz w:val="22"/>
          <w:szCs w:val="22"/>
          <w:lang w:val="es-PY" w:eastAsia="en-US"/>
        </w:rPr>
        <w:id w:val="-1350788332"/>
        <w:lock w:val="contentLocked"/>
        <w:placeholder>
          <w:docPart w:val="FBC81610E826463B9AB39B4B1EF22EB4"/>
        </w:placeholder>
        <w:group/>
      </w:sdtPr>
      <w:sdtEndPr/>
      <w:sdtContent>
        <w:p w14:paraId="642E81E7"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Empleo de explosivos</w:t>
          </w:r>
        </w:p>
        <w:p w14:paraId="673A57C1" w14:textId="77777777" w:rsidR="00AF0AD6" w:rsidRPr="00006648" w:rsidRDefault="00AF0AD6" w:rsidP="007E238F">
          <w:pPr>
            <w:spacing w:after="0"/>
            <w:jc w:val="both"/>
            <w:rPr>
              <w:rFonts w:asciiTheme="minorHAnsi" w:hAnsiTheme="minorHAnsi" w:cstheme="minorHAnsi"/>
            </w:rPr>
          </w:pPr>
        </w:p>
        <w:p w14:paraId="444562FA"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Sin perjuicio de las restricciones o prohibiciones que puedan estipularse en el contrato, el contratista deberá asumir la responsabilidad de cumplir con la reglamentación vigente en la materia y tomar todas las precauciones necesarias para que el empleo de explosivos no represente ningún peligro para el personal ni para terceros, ni cause daño alguno a las propiedades y obras vecinas, ni a las obras objeto del contrato.</w:t>
          </w:r>
        </w:p>
        <w:p w14:paraId="34F2DED2"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Durante toda la duración de los trabajos y especialmente después de hacer estallar los explosivos, el contratista, sin que por ello cese su responsabilidad prevista en el punto anterior de la presente cláusula, deberá visitar con frecuencia los taludes de escombros y los terrenos superiores a fin de hacer derribar y/o estabilizar las rocas u otras masas que puedan haber sido movidas o desestabilizadas, directa o indirectamente, por el uso y detonación de explosivos.</w:t>
          </w:r>
        </w:p>
      </w:sdtContent>
    </w:sdt>
    <w:sdt>
      <w:sdtPr>
        <w:rPr>
          <w:rFonts w:asciiTheme="minorHAnsi" w:eastAsia="Calibri" w:hAnsiTheme="minorHAnsi" w:cstheme="minorHAnsi"/>
          <w:b w:val="0"/>
          <w:sz w:val="22"/>
          <w:szCs w:val="22"/>
          <w:lang w:val="es-PY" w:eastAsia="en-US"/>
        </w:rPr>
        <w:id w:val="-59409432"/>
        <w:lock w:val="contentLocked"/>
        <w:placeholder>
          <w:docPart w:val="FBC81610E826463B9AB39B4B1EF22EB4"/>
        </w:placeholder>
        <w:group/>
      </w:sdtPr>
      <w:sdtEndPr/>
      <w:sdtContent>
        <w:p w14:paraId="645AFB7F"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Artefactos bélicos explosivos</w:t>
          </w:r>
        </w:p>
        <w:p w14:paraId="116F35D8" w14:textId="77777777" w:rsidR="00AF0AD6" w:rsidRPr="00006648" w:rsidRDefault="00AF0AD6" w:rsidP="007E238F">
          <w:pPr>
            <w:spacing w:after="0"/>
            <w:jc w:val="both"/>
            <w:rPr>
              <w:rFonts w:asciiTheme="minorHAnsi" w:hAnsiTheme="minorHAnsi" w:cstheme="minorHAnsi"/>
            </w:rPr>
          </w:pPr>
        </w:p>
        <w:p w14:paraId="727158DC"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 el contrato indica que la zona de obras puede contener artefactos bélicos explosivos no detonados, el contratista aplicará las medidas especiales de prospección y de seguridad emanada de la autoridad competente.</w:t>
          </w:r>
        </w:p>
        <w:p w14:paraId="016AF560"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cualquier caso, si se descubre o presume la presencia de un artefacto bélico no detonado, el contratista debe:</w:t>
          </w:r>
        </w:p>
        <w:p w14:paraId="7F540451" w14:textId="77777777" w:rsidR="00AF0AD6" w:rsidRPr="00006648" w:rsidRDefault="00AF0AD6" w:rsidP="007E238F">
          <w:pPr>
            <w:pStyle w:val="Prrafodelista"/>
            <w:numPr>
              <w:ilvl w:val="0"/>
              <w:numId w:val="23"/>
            </w:numPr>
            <w:spacing w:line="276" w:lineRule="auto"/>
            <w:ind w:left="426" w:hanging="283"/>
            <w:rPr>
              <w:rFonts w:asciiTheme="minorHAnsi" w:hAnsiTheme="minorHAnsi" w:cstheme="minorHAnsi"/>
              <w:sz w:val="22"/>
              <w:szCs w:val="22"/>
              <w:lang w:val="es-PY"/>
            </w:rPr>
          </w:pPr>
          <w:r w:rsidRPr="00006648">
            <w:rPr>
              <w:rFonts w:asciiTheme="minorHAnsi" w:hAnsiTheme="minorHAnsi" w:cstheme="minorHAnsi"/>
              <w:sz w:val="22"/>
              <w:szCs w:val="22"/>
              <w:lang w:val="es-PY"/>
            </w:rPr>
            <w:lastRenderedPageBreak/>
            <w:t>Suspender los trabajos en la vecindad del sitio en cuestión y prohibir toda circulación mediante barreras, letreros de señalización, balizas y otros;</w:t>
          </w:r>
        </w:p>
        <w:p w14:paraId="55368A37" w14:textId="77777777" w:rsidR="00AF0AD6" w:rsidRPr="00006648" w:rsidRDefault="00AF0AD6" w:rsidP="007E238F">
          <w:pPr>
            <w:pStyle w:val="Prrafodelista"/>
            <w:numPr>
              <w:ilvl w:val="0"/>
              <w:numId w:val="23"/>
            </w:numPr>
            <w:spacing w:line="276" w:lineRule="auto"/>
            <w:ind w:left="426" w:hanging="283"/>
            <w:rPr>
              <w:rFonts w:asciiTheme="minorHAnsi" w:hAnsiTheme="minorHAnsi" w:cstheme="minorHAnsi"/>
              <w:sz w:val="22"/>
              <w:szCs w:val="22"/>
              <w:lang w:val="es-PY"/>
            </w:rPr>
          </w:pPr>
          <w:r w:rsidRPr="00006648">
            <w:rPr>
              <w:rFonts w:asciiTheme="minorHAnsi" w:hAnsiTheme="minorHAnsi" w:cstheme="minorHAnsi"/>
              <w:sz w:val="22"/>
              <w:szCs w:val="22"/>
              <w:lang w:val="es-PY"/>
            </w:rPr>
            <w:t>Informar inmediatamente al fiscal de obra y a la autoridad encargada del retiro de artefactos bélicos no detonados; y</w:t>
          </w:r>
        </w:p>
        <w:p w14:paraId="28614FDA" w14:textId="77777777" w:rsidR="00AF0AD6" w:rsidRPr="00006648" w:rsidRDefault="00AF0AD6" w:rsidP="007E238F">
          <w:pPr>
            <w:pStyle w:val="Prrafodelista"/>
            <w:numPr>
              <w:ilvl w:val="0"/>
              <w:numId w:val="23"/>
            </w:numPr>
            <w:spacing w:line="276" w:lineRule="auto"/>
            <w:ind w:left="426" w:hanging="283"/>
            <w:rPr>
              <w:rFonts w:asciiTheme="minorHAnsi" w:hAnsiTheme="minorHAnsi" w:cstheme="minorHAnsi"/>
              <w:sz w:val="22"/>
              <w:szCs w:val="22"/>
              <w:lang w:val="es-PY"/>
            </w:rPr>
          </w:pPr>
          <w:r w:rsidRPr="00006648">
            <w:rPr>
              <w:rFonts w:asciiTheme="minorHAnsi" w:hAnsiTheme="minorHAnsi" w:cstheme="minorHAnsi"/>
              <w:sz w:val="22"/>
              <w:szCs w:val="22"/>
              <w:lang w:val="es-PY"/>
            </w:rPr>
            <w:t>No reiniciar los trabajos hasta haber recibido la autorización para ello mediante orden de ejecución.</w:t>
          </w:r>
        </w:p>
        <w:p w14:paraId="384118F1" w14:textId="7682CAE2"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En caso de explosión fortuita de un artefacto bélico, el contratista debe informar inmediatamente al fiscal de obra, así como a las autoridades administrativas competentes y tomar las medidas indicadas en los incisos </w:t>
          </w:r>
          <w:r w:rsidRPr="004C0C22">
            <w:rPr>
              <w:rFonts w:asciiTheme="minorHAnsi" w:hAnsiTheme="minorHAnsi" w:cstheme="minorHAnsi"/>
            </w:rPr>
            <w:t xml:space="preserve">(b) y (c) de la </w:t>
          </w:r>
          <w:r w:rsidR="004C0C22" w:rsidRPr="004C0C22">
            <w:rPr>
              <w:rFonts w:asciiTheme="minorHAnsi" w:hAnsiTheme="minorHAnsi" w:cstheme="minorHAnsi"/>
            </w:rPr>
            <w:t>presente cláusula.</w:t>
          </w:r>
        </w:p>
        <w:p w14:paraId="3466989D"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Los gastos justificados que ocasione la presente cláusula no estarán a cargo del contratista.</w:t>
          </w:r>
        </w:p>
      </w:sdtContent>
    </w:sdt>
    <w:sdt>
      <w:sdtPr>
        <w:rPr>
          <w:rFonts w:asciiTheme="minorHAnsi" w:eastAsia="Calibri" w:hAnsiTheme="minorHAnsi" w:cstheme="minorHAnsi"/>
          <w:b w:val="0"/>
          <w:sz w:val="22"/>
          <w:szCs w:val="22"/>
          <w:lang w:val="es-PY" w:eastAsia="en-US"/>
        </w:rPr>
        <w:id w:val="870108766"/>
        <w:lock w:val="contentLocked"/>
        <w:placeholder>
          <w:docPart w:val="FBC81610E826463B9AB39B4B1EF22EB4"/>
        </w:placeholder>
        <w:group/>
      </w:sdtPr>
      <w:sdtEndPr/>
      <w:sdtContent>
        <w:p w14:paraId="5EF98850"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Materiales, objetos y vestigios encontrados en lugares de trabajo</w:t>
          </w:r>
        </w:p>
        <w:p w14:paraId="25EF57A1" w14:textId="77777777" w:rsidR="00AF0AD6" w:rsidRPr="00006648" w:rsidRDefault="00AF0AD6" w:rsidP="007E238F">
          <w:pPr>
            <w:spacing w:after="0"/>
            <w:jc w:val="both"/>
            <w:rPr>
              <w:rFonts w:asciiTheme="minorHAnsi" w:hAnsiTheme="minorHAnsi" w:cstheme="minorHAnsi"/>
            </w:rPr>
          </w:pPr>
        </w:p>
        <w:p w14:paraId="6A018AE9"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no tendrá derecho sobre los materiales y objetos de cualquier naturaleza que se encuentren en los lugares de trabajo en el curso de las operaciones, particularmente en las excavaciones o demoliciones, pero tendrá derecho a recibir indemnización si el fiscal de obra le exige extraerlos o conservarlos con cuidados especiales no especificados en el contrato.</w:t>
          </w:r>
        </w:p>
        <w:p w14:paraId="583AFB2A"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Cuando en los trabajos se descubran objetos o vestigios que puedan ser de carácter artístico, arqueológico o histórico, así como restos humanos, el contratista notificará de ello inmediatamente al fiscal de obra y a la autoridad competente de la localidad en la que haya ocurrido tal descubrimiento y hará todas las declaraciones previstas por la legislación vigente.</w:t>
          </w:r>
        </w:p>
        <w:p w14:paraId="69C25106"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lastRenderedPageBreak/>
            <w:t>Sin perjuicio de las disposiciones legales o reglamentarias en vigor, el contratista no deberá desplazar tales objetos o vestigios sin la autorización expresa de la contratante. Deberá colocar en lugar seguro los que accidentalmente hubieran sido sacados del terreno.</w:t>
          </w:r>
        </w:p>
        <w:p w14:paraId="5EAB3A0E" w14:textId="2079DE60"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En los casos mencionados en </w:t>
          </w:r>
          <w:r w:rsidR="004C0C22">
            <w:rPr>
              <w:rFonts w:asciiTheme="minorHAnsi" w:hAnsiTheme="minorHAnsi" w:cstheme="minorHAnsi"/>
            </w:rPr>
            <w:t>el segundo y tercer párrafo de la presente cláusula,</w:t>
          </w:r>
          <w:r w:rsidRPr="00006648">
            <w:rPr>
              <w:rFonts w:asciiTheme="minorHAnsi" w:hAnsiTheme="minorHAnsi" w:cstheme="minorHAnsi"/>
              <w:color w:val="00B0F0"/>
            </w:rPr>
            <w:t xml:space="preserve"> </w:t>
          </w:r>
          <w:r w:rsidRPr="00006648">
            <w:rPr>
              <w:rFonts w:asciiTheme="minorHAnsi" w:hAnsiTheme="minorHAnsi" w:cstheme="minorHAnsi"/>
            </w:rPr>
            <w:t>el contratista tendrá derecho a recibir indemnizaciones por los gastos justificados ocasionados por dichos descubrimientos.</w:t>
          </w:r>
        </w:p>
      </w:sdtContent>
    </w:sdt>
    <w:sdt>
      <w:sdtPr>
        <w:rPr>
          <w:rFonts w:asciiTheme="minorHAnsi" w:eastAsia="Calibri" w:hAnsiTheme="minorHAnsi" w:cstheme="minorHAnsi"/>
          <w:b w:val="0"/>
          <w:sz w:val="22"/>
          <w:szCs w:val="22"/>
          <w:lang w:val="es-PY" w:eastAsia="en-US"/>
        </w:rPr>
        <w:id w:val="-1052927685"/>
        <w:lock w:val="contentLocked"/>
        <w:placeholder>
          <w:docPart w:val="FBC81610E826463B9AB39B4B1EF22EB4"/>
        </w:placeholder>
        <w:group/>
      </w:sdtPr>
      <w:sdtEndPr/>
      <w:sdtContent>
        <w:p w14:paraId="69DF13FC"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Deterioros causados en vías públicas</w:t>
          </w:r>
        </w:p>
        <w:p w14:paraId="2E0E8FC7" w14:textId="77777777" w:rsidR="00AF0AD6" w:rsidRPr="00006648" w:rsidRDefault="00AF0AD6" w:rsidP="007E238F">
          <w:pPr>
            <w:spacing w:after="0"/>
            <w:jc w:val="both"/>
            <w:rPr>
              <w:rFonts w:asciiTheme="minorHAnsi" w:hAnsiTheme="minorHAnsi" w:cstheme="minorHAnsi"/>
            </w:rPr>
          </w:pPr>
        </w:p>
        <w:p w14:paraId="7FAE87FA"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deberá emplear todos los medios razonables para evitar que los caminos o puentes de comunicación que existan o se encuentren en los trayectos que conducen a la zona de obras sufran daño o deterioro por la circulación de los vehículos o máquinas del contratista o de cualquiera de los subcontratistas; deberá, en particular, elegir trayectos y vehículos apropiados y limitar y distribuir el tráfico de manera que se limite al mínimo posible toda circulación excepcional que sea resultado del desplazamiento de los vehículos, suministros, equipos y materiales del contratista y de sus subcontratistas hacia o desde la zona de los trabajos y que tales caminos o puentes no sufran ningún daño ni deterioro innecesario.</w:t>
          </w:r>
        </w:p>
        <w:p w14:paraId="65A374FC"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Salvo que el contrato especifique lo contrario, el contratista será responsable de ejecutar por su cuenta, todo refuerzo de los puentes o modificación o mejora de las vías que comuniquen con, o se encuentren en, los trayectos conducentes a la zona de las obras y sean necesarias para facilitar el transporte de los equipos, suministros, enseres y materiales del contratista y de sus subcontratistas. El contratista deberá indemnizar a la contratante por los gastos que resulten de toda reclamación relativa a desgastes o daños ocasionados en tales vías o puentes por dicho transporte, incluidas las reclamaciones presentadas a la contratante directamente.</w:t>
          </w:r>
        </w:p>
        <w:p w14:paraId="4ACBC86E"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lastRenderedPageBreak/>
            <w:t>En todos los casos, si dichos transportes o circulaciones se hacen en infracción de lo establecido en la reglamentación vial o en los decretos o decisiones adoptados por las autoridades competentes en lo relativo a la conservación de las vías públicas, el contratista será único responsable del costo de las contribuciones o reparaciones.</w:t>
          </w:r>
        </w:p>
      </w:sdtContent>
    </w:sdt>
    <w:sdt>
      <w:sdtPr>
        <w:rPr>
          <w:rFonts w:asciiTheme="minorHAnsi" w:eastAsia="Calibri" w:hAnsiTheme="minorHAnsi" w:cstheme="minorHAnsi"/>
          <w:b w:val="0"/>
          <w:sz w:val="22"/>
          <w:szCs w:val="22"/>
          <w:lang w:val="es-PY" w:eastAsia="en-US"/>
        </w:rPr>
        <w:id w:val="2145841628"/>
        <w:lock w:val="contentLocked"/>
        <w:placeholder>
          <w:docPart w:val="FBC81610E826463B9AB39B4B1EF22EB4"/>
        </w:placeholder>
        <w:group/>
      </w:sdtPr>
      <w:sdtEndPr/>
      <w:sdtContent>
        <w:p w14:paraId="06D4F87C" w14:textId="77777777" w:rsidR="00AF0AD6" w:rsidRPr="00006648" w:rsidRDefault="00AF0AD6" w:rsidP="00EA3B6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Daños diversos ocasionados por la realización de los trabajos o las modalidades de su ejecución</w:t>
          </w:r>
          <w:bookmarkStart w:id="0" w:name="_GoBack"/>
          <w:bookmarkEnd w:id="0"/>
        </w:p>
        <w:p w14:paraId="334D5C54" w14:textId="77777777" w:rsidR="00AF0AD6" w:rsidRPr="00006648" w:rsidRDefault="00AF0AD6" w:rsidP="007E238F">
          <w:pPr>
            <w:spacing w:after="0"/>
            <w:jc w:val="both"/>
            <w:rPr>
              <w:rFonts w:asciiTheme="minorHAnsi" w:hAnsiTheme="minorHAnsi" w:cstheme="minorHAnsi"/>
            </w:rPr>
          </w:pPr>
        </w:p>
        <w:p w14:paraId="39DBCD98"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tendrá, con respecto a la contratante, la responsabilidad civil en cuanto a los daños a las personas, ocasionados por los trabajos o las modalidades de su ejecución, conforme a las disposiciones del Artículo 41 de la Ley N° 1533, del Código Civil y demás leyes pertinentes.</w:t>
          </w:r>
        </w:p>
        <w:p w14:paraId="406B1A35"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Seguridad y protección del medio ambiente</w:t>
          </w:r>
        </w:p>
        <w:p w14:paraId="67D942DC" w14:textId="77777777" w:rsidR="00AF0AD6" w:rsidRPr="00006648" w:rsidRDefault="00AF0AD6" w:rsidP="007E238F">
          <w:pPr>
            <w:spacing w:after="0"/>
            <w:jc w:val="both"/>
            <w:rPr>
              <w:rFonts w:asciiTheme="minorHAnsi" w:hAnsiTheme="minorHAnsi" w:cstheme="minorHAnsi"/>
            </w:rPr>
          </w:pPr>
        </w:p>
        <w:p w14:paraId="14E6E96F"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a lo largo de la ejecución y la terminación de las obras y la reparación de posibles defectos de las mismas, deberá tomar todas las medidas necesarias para proteger el medio ambiente, dentro y fuera de la zona de obras, para evitar daños a las personas y propiedades públicas o de otras personas como consecuencia de la contaminación, el ruido u otras causas derivadas de sus métodos de trabajo.</w:t>
          </w:r>
        </w:p>
        <w:p w14:paraId="7996164C"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Retiro de los equipos y materiales no utilizados</w:t>
          </w:r>
        </w:p>
        <w:p w14:paraId="0DE24CAF" w14:textId="77777777" w:rsidR="00AF0AD6" w:rsidRPr="00006648" w:rsidRDefault="00AF0AD6" w:rsidP="007E238F">
          <w:pPr>
            <w:spacing w:after="0"/>
            <w:jc w:val="both"/>
            <w:rPr>
              <w:rFonts w:asciiTheme="minorHAnsi" w:hAnsiTheme="minorHAnsi" w:cstheme="minorHAnsi"/>
            </w:rPr>
          </w:pPr>
        </w:p>
        <w:p w14:paraId="3DA49EC8"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A medida que avancen los trabajos, el contratista procederá al despeje, limpieza y al debido arreglo de la zona de obras puesta a su disposición por la contratante </w:t>
          </w:r>
          <w:r w:rsidRPr="00006648">
            <w:rPr>
              <w:rFonts w:asciiTheme="minorHAnsi" w:hAnsiTheme="minorHAnsi" w:cstheme="minorHAnsi"/>
            </w:rPr>
            <w:lastRenderedPageBreak/>
            <w:t>para la ejecución de los trabajos. Deberá adoptar todas las disposiciones del caso para no ocupar excesivamente la zona de obras y, en particular, para retirar todos sus equipos, suministros, enseres y materiales que ya no sean necesarios.</w:t>
          </w:r>
        </w:p>
        <w:p w14:paraId="6F6C23E3"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el caso de que el contratista no haya cumplido con todos o parte de estos requerimientos, después de una orden de ejecución, emitida por la contratante, los equipos, instalaciones, materiales, escombros y desperdicios que no hayan sido retirados podrán, una vez transcurridos treinta (30) días desde la fecha de la orden de ejecución, ser transportados “de oficio”, según su naturaleza, por la contratante, ya sea a un depósito o a un almacén público, por cuenta y riesgo del contratista, o ser vendidos en subasta pública.</w:t>
          </w:r>
        </w:p>
        <w:p w14:paraId="22A9B560"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Las medidas descritas anteriormente se aplicarán sin perjuicio de las sanciones al contratista que puedan haberse estipulado en el contrato y que sean aplicables en tales casos.</w:t>
          </w:r>
        </w:p>
      </w:sdtContent>
    </w:sdt>
    <w:sdt>
      <w:sdtPr>
        <w:rPr>
          <w:rFonts w:asciiTheme="minorHAnsi" w:eastAsia="Calibri" w:hAnsiTheme="minorHAnsi" w:cstheme="minorHAnsi"/>
          <w:b w:val="0"/>
          <w:sz w:val="22"/>
          <w:szCs w:val="22"/>
          <w:lang w:val="es-PY" w:eastAsia="en-US"/>
        </w:rPr>
        <w:id w:val="-4363788"/>
        <w:lock w:val="contentLocked"/>
        <w:placeholder>
          <w:docPart w:val="FBC81610E826463B9AB39B4B1EF22EB4"/>
        </w:placeholder>
        <w:group/>
      </w:sdtPr>
      <w:sdtEndPr/>
      <w:sdtContent>
        <w:p w14:paraId="639FEBBB"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Pruebas y verificaciones de las obras</w:t>
          </w:r>
        </w:p>
        <w:p w14:paraId="09234632" w14:textId="77777777" w:rsidR="00AF0AD6" w:rsidRPr="00006648" w:rsidRDefault="00AF0AD6" w:rsidP="007E238F">
          <w:pPr>
            <w:spacing w:after="0"/>
            <w:jc w:val="both"/>
            <w:rPr>
              <w:rFonts w:asciiTheme="minorHAnsi" w:hAnsiTheme="minorHAnsi" w:cstheme="minorHAnsi"/>
            </w:rPr>
          </w:pPr>
        </w:p>
        <w:p w14:paraId="294896CD"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Las pruebas y verificaciones de las obras que estén definidas en el contrato, correrán por cuenta del contratista. Si el fiscal de obra prescribe otras pruebas y verificaciones para las obras, ellas correrán a cargo de la contratante.</w:t>
          </w:r>
        </w:p>
        <w:p w14:paraId="60CDF782"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Defectos de la construcción</w:t>
          </w:r>
        </w:p>
        <w:p w14:paraId="589D298A" w14:textId="77777777" w:rsidR="00AF0AD6" w:rsidRPr="00006648" w:rsidRDefault="00AF0AD6" w:rsidP="007E238F">
          <w:pPr>
            <w:spacing w:after="0"/>
            <w:jc w:val="both"/>
            <w:rPr>
              <w:rFonts w:asciiTheme="minorHAnsi" w:hAnsiTheme="minorHAnsi" w:cstheme="minorHAnsi"/>
            </w:rPr>
          </w:pPr>
        </w:p>
        <w:p w14:paraId="204F81E1"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Cuando el fiscal de obra considere que existe algún defecto de construcción en una obra, puede ordenar – a través de una orden de servicio - las medidas pertinentes para evidenciar dichos defectos e incluso de la demolición parcial o total de </w:t>
          </w:r>
          <w:r w:rsidRPr="00006648">
            <w:rPr>
              <w:rFonts w:asciiTheme="minorHAnsi" w:hAnsiTheme="minorHAnsi" w:cstheme="minorHAnsi"/>
            </w:rPr>
            <w:lastRenderedPageBreak/>
            <w:t>la obra defectuosa. Estas medidas deben ser tomadas con anterioridad a la terminación del periodo de garantía (que transcurre entre la recepción provisoria y la recepción definitiva).</w:t>
          </w:r>
        </w:p>
        <w:p w14:paraId="25365A0D"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A tales efectos, el fiscal debe intimar al contratista para que efectúe las correcciones a más tardar dentro de los diez (10) días hábiles siguientes a la notificación. Si no lo hiciere, el fiscal de obra podrá igualmente llevar a cabo esas medidas por sí mismo u ordenar que las ejecute un tercero por cuenta y cargo del contratista.</w:t>
          </w:r>
        </w:p>
        <w:p w14:paraId="312958E0"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la orden de servicio que establece las correcciones a ser efectuadas se debe determinar un plazo para la finalización de las mismas. El plazo establecido en las órdenes de servicio para efectuar correcciones de defectos no implica una concesión de prórroga del plazo de ejecución. Si se comprueba que existía un defecto de construcción los gastos correspondientes a la corrección de la obra, de conformidad con prácticas técnicas establecidas y las estipulaciones del contrato, así como también los gastos resultantes de las operaciones que hayan sido necesarias para poner el defecto en evidencia, correrán por cuenta del contratista, sin perjuicio de la indemnización que la contratante pueda reclamar en tal caso.</w:t>
          </w:r>
        </w:p>
        <w:p w14:paraId="1A434D0A"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 se comprueba que no existía un defecto de construcción, se reembolsarán al contratista los gastos definidos anteriormente, que él hubiera sufragado.</w:t>
          </w:r>
        </w:p>
      </w:sdtContent>
    </w:sdt>
    <w:sdt>
      <w:sdtPr>
        <w:rPr>
          <w:rFonts w:asciiTheme="minorHAnsi" w:eastAsia="Calibri" w:hAnsiTheme="minorHAnsi" w:cstheme="minorHAnsi"/>
          <w:b w:val="0"/>
          <w:sz w:val="22"/>
          <w:szCs w:val="22"/>
          <w:lang w:val="es-PY" w:eastAsia="en-US"/>
        </w:rPr>
        <w:id w:val="1312215869"/>
        <w:lock w:val="contentLocked"/>
        <w:placeholder>
          <w:docPart w:val="FBC81610E826463B9AB39B4B1EF22EB4"/>
        </w:placeholder>
        <w:group/>
      </w:sdtPr>
      <w:sdtEndPr/>
      <w:sdtContent>
        <w:p w14:paraId="22EF2CEF" w14:textId="77777777" w:rsidR="00AF0AD6" w:rsidRPr="00006648" w:rsidRDefault="00AF0AD6" w:rsidP="007E238F">
          <w:pPr>
            <w:pStyle w:val="Puesto"/>
            <w:numPr>
              <w:ilvl w:val="0"/>
              <w:numId w:val="16"/>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Documentos que deberán entregarse después de la ejecución de los trabajos</w:t>
          </w:r>
        </w:p>
        <w:p w14:paraId="4C9B9E6C" w14:textId="77777777" w:rsidR="00AF0AD6" w:rsidRPr="00006648" w:rsidRDefault="00AF0AD6" w:rsidP="007E238F">
          <w:pPr>
            <w:spacing w:after="0"/>
            <w:jc w:val="both"/>
            <w:rPr>
              <w:rFonts w:asciiTheme="minorHAnsi" w:hAnsiTheme="minorHAnsi" w:cstheme="minorHAnsi"/>
            </w:rPr>
          </w:pPr>
        </w:p>
        <w:p w14:paraId="091967A9" w14:textId="6134F7F8"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Salvo otras disposiciones del contrato, e independientemente de los documentos que está obligado a suministrar antes o durante la ejecución de los trabajos en virtud de lo dispuesto en la </w:t>
          </w:r>
          <w:r w:rsidRPr="00AB712A">
            <w:rPr>
              <w:rFonts w:asciiTheme="minorHAnsi" w:hAnsiTheme="minorHAnsi" w:cstheme="minorHAnsi"/>
            </w:rPr>
            <w:t>cláusula</w:t>
          </w:r>
          <w:r w:rsidRPr="00006648">
            <w:rPr>
              <w:rFonts w:asciiTheme="minorHAnsi" w:hAnsiTheme="minorHAnsi" w:cstheme="minorHAnsi"/>
            </w:rPr>
            <w:t xml:space="preserve"> </w:t>
          </w:r>
          <w:r w:rsidRPr="00AB712A">
            <w:rPr>
              <w:rFonts w:asciiTheme="minorHAnsi" w:hAnsiTheme="minorHAnsi" w:cstheme="minorHAnsi"/>
              <w:b/>
              <w:i/>
            </w:rPr>
            <w:t>"Documentos suministrados por el contratista",</w:t>
          </w:r>
          <w:r w:rsidRPr="00006648">
            <w:rPr>
              <w:rFonts w:asciiTheme="minorHAnsi" w:hAnsiTheme="minorHAnsi" w:cstheme="minorHAnsi"/>
            </w:rPr>
            <w:t xml:space="preserve"> el contratista entregará al fiscal de obra en tres (3) ejemplares lo siguiente:</w:t>
          </w:r>
        </w:p>
        <w:p w14:paraId="2EAA6A61" w14:textId="77777777" w:rsidR="00AF0AD6" w:rsidRPr="00006648" w:rsidRDefault="00AF0AD6" w:rsidP="007E238F">
          <w:pPr>
            <w:pStyle w:val="Prrafodelista"/>
            <w:numPr>
              <w:ilvl w:val="1"/>
              <w:numId w:val="16"/>
            </w:numPr>
            <w:spacing w:line="276" w:lineRule="auto"/>
            <w:ind w:left="426" w:hanging="283"/>
            <w:rPr>
              <w:rFonts w:asciiTheme="minorHAnsi" w:hAnsiTheme="minorHAnsi" w:cstheme="minorHAnsi"/>
              <w:sz w:val="22"/>
              <w:szCs w:val="22"/>
              <w:lang w:val="es-PY"/>
            </w:rPr>
          </w:pPr>
          <w:r w:rsidRPr="00006648">
            <w:rPr>
              <w:rFonts w:asciiTheme="minorHAnsi" w:hAnsiTheme="minorHAnsi" w:cstheme="minorHAnsi"/>
              <w:sz w:val="22"/>
              <w:szCs w:val="22"/>
              <w:lang w:val="es-PY"/>
            </w:rPr>
            <w:t xml:space="preserve">A más tardar cuando el fiscal de obra exija la recepción: los manuales de operación y mantenimiento de las obras, consistentes con las especificaciones y </w:t>
          </w:r>
          <w:r w:rsidRPr="00006648">
            <w:rPr>
              <w:rFonts w:asciiTheme="minorHAnsi" w:hAnsiTheme="minorHAnsi" w:cstheme="minorHAnsi"/>
              <w:sz w:val="22"/>
              <w:szCs w:val="22"/>
              <w:lang w:val="es-PY"/>
            </w:rPr>
            <w:lastRenderedPageBreak/>
            <w:t>recomendaciones de las normas internacionales en vigor y conforme con la reglamentación aplicable;</w:t>
          </w:r>
        </w:p>
        <w:p w14:paraId="5ABFD69D" w14:textId="77777777" w:rsidR="00AF0AD6" w:rsidRPr="00006648" w:rsidRDefault="00AF0AD6" w:rsidP="007E238F">
          <w:pPr>
            <w:pStyle w:val="Prrafodelista"/>
            <w:numPr>
              <w:ilvl w:val="1"/>
              <w:numId w:val="16"/>
            </w:numPr>
            <w:spacing w:line="276" w:lineRule="auto"/>
            <w:ind w:left="426" w:hanging="283"/>
            <w:rPr>
              <w:rFonts w:asciiTheme="minorHAnsi" w:hAnsiTheme="minorHAnsi" w:cstheme="minorHAnsi"/>
              <w:sz w:val="22"/>
              <w:szCs w:val="22"/>
              <w:lang w:val="es-PY"/>
            </w:rPr>
          </w:pPr>
          <w:r w:rsidRPr="00006648">
            <w:rPr>
              <w:rFonts w:asciiTheme="minorHAnsi" w:hAnsiTheme="minorHAnsi" w:cstheme="minorHAnsi"/>
              <w:sz w:val="22"/>
              <w:szCs w:val="22"/>
              <w:lang w:val="es-PY"/>
            </w:rPr>
            <w:t>Dentro de los dos (2) meses siguientes a la recepción, los planos definitivos de la obra realizada y los demás documentos de ejecución;</w:t>
          </w:r>
        </w:p>
        <w:p w14:paraId="0C993AE7" w14:textId="77777777" w:rsidR="00AF0AD6" w:rsidRPr="00006648" w:rsidRDefault="00AF0AD6" w:rsidP="007E238F">
          <w:pPr>
            <w:pStyle w:val="Prrafodelista"/>
            <w:numPr>
              <w:ilvl w:val="1"/>
              <w:numId w:val="16"/>
            </w:numPr>
            <w:spacing w:line="276" w:lineRule="auto"/>
            <w:ind w:left="426" w:hanging="283"/>
            <w:rPr>
              <w:rFonts w:asciiTheme="minorHAnsi" w:hAnsiTheme="minorHAnsi" w:cstheme="minorHAnsi"/>
              <w:sz w:val="22"/>
              <w:szCs w:val="22"/>
              <w:lang w:val="es-PY"/>
            </w:rPr>
          </w:pPr>
          <w:r w:rsidRPr="00006648">
            <w:rPr>
              <w:rFonts w:asciiTheme="minorHAnsi" w:hAnsiTheme="minorHAnsi" w:cstheme="minorHAnsi"/>
              <w:sz w:val="22"/>
              <w:szCs w:val="22"/>
              <w:lang w:val="es-PY"/>
            </w:rPr>
            <w:t>Planos de detalle de las instalaciones ejecutadas;</w:t>
          </w:r>
        </w:p>
        <w:p w14:paraId="6D7558AD" w14:textId="77777777" w:rsidR="00AF0AD6" w:rsidRPr="00006648" w:rsidRDefault="00AF0AD6" w:rsidP="007E238F">
          <w:pPr>
            <w:pStyle w:val="Prrafodelista"/>
            <w:numPr>
              <w:ilvl w:val="1"/>
              <w:numId w:val="16"/>
            </w:numPr>
            <w:spacing w:line="276" w:lineRule="auto"/>
            <w:ind w:left="426" w:hanging="283"/>
            <w:rPr>
              <w:rFonts w:asciiTheme="minorHAnsi" w:hAnsiTheme="minorHAnsi" w:cstheme="minorHAnsi"/>
              <w:sz w:val="22"/>
              <w:szCs w:val="22"/>
              <w:lang w:val="es-PY"/>
            </w:rPr>
          </w:pPr>
          <w:r w:rsidRPr="00006648">
            <w:rPr>
              <w:rFonts w:asciiTheme="minorHAnsi" w:hAnsiTheme="minorHAnsi" w:cstheme="minorHAnsi"/>
              <w:sz w:val="22"/>
              <w:szCs w:val="22"/>
              <w:lang w:val="es-PY"/>
            </w:rPr>
            <w:t xml:space="preserve">Cantidades de obras, a nivel de conceptos ejecutados; </w:t>
          </w:r>
        </w:p>
        <w:p w14:paraId="49D7DDDB" w14:textId="77777777" w:rsidR="00AF0AD6" w:rsidRPr="00006648" w:rsidRDefault="00AF0AD6" w:rsidP="007E238F">
          <w:pPr>
            <w:pStyle w:val="Prrafodelista"/>
            <w:numPr>
              <w:ilvl w:val="1"/>
              <w:numId w:val="16"/>
            </w:numPr>
            <w:spacing w:line="276" w:lineRule="auto"/>
            <w:ind w:left="426" w:hanging="283"/>
            <w:rPr>
              <w:rFonts w:asciiTheme="minorHAnsi" w:hAnsiTheme="minorHAnsi" w:cstheme="minorHAnsi"/>
              <w:sz w:val="22"/>
              <w:szCs w:val="22"/>
              <w:lang w:val="es-PY"/>
            </w:rPr>
          </w:pPr>
          <w:r w:rsidRPr="00006648">
            <w:rPr>
              <w:rFonts w:asciiTheme="minorHAnsi" w:hAnsiTheme="minorHAnsi" w:cstheme="minorHAnsi"/>
              <w:sz w:val="22"/>
              <w:szCs w:val="22"/>
              <w:lang w:val="es-PY"/>
            </w:rPr>
            <w:t>Informe final sobre el costo total del contrato, detallando los ajustes de precios y, de ser el caso, convenios adicionales y gastos financieros recibidos por concepto de retrasos en los pagos; y</w:t>
          </w:r>
        </w:p>
        <w:p w14:paraId="796701E2" w14:textId="77777777" w:rsidR="00AF0AD6" w:rsidRPr="00006648" w:rsidRDefault="00AF0AD6" w:rsidP="007E238F">
          <w:pPr>
            <w:pStyle w:val="Prrafodelista"/>
            <w:numPr>
              <w:ilvl w:val="1"/>
              <w:numId w:val="16"/>
            </w:numPr>
            <w:spacing w:line="276" w:lineRule="auto"/>
            <w:ind w:left="426" w:hanging="283"/>
            <w:rPr>
              <w:rFonts w:asciiTheme="minorHAnsi" w:hAnsiTheme="minorHAnsi" w:cstheme="minorHAnsi"/>
              <w:sz w:val="22"/>
              <w:szCs w:val="22"/>
              <w:lang w:val="es-PY"/>
            </w:rPr>
          </w:pPr>
          <w:r w:rsidRPr="00006648">
            <w:rPr>
              <w:rFonts w:asciiTheme="minorHAnsi" w:hAnsiTheme="minorHAnsi" w:cstheme="minorHAnsi"/>
              <w:sz w:val="22"/>
              <w:szCs w:val="22"/>
              <w:lang w:val="es-PY"/>
            </w:rPr>
            <w:t>Estado de cuentas final, donde se detallarán las obligaciones pendientes por la contratante y contratista.</w:t>
          </w:r>
        </w:p>
        <w:p w14:paraId="7FC02772" w14:textId="77777777" w:rsidR="00AF0AD6" w:rsidRPr="00006648" w:rsidRDefault="00AF0AD6" w:rsidP="007E238F">
          <w:pPr>
            <w:ind w:left="143"/>
            <w:jc w:val="both"/>
            <w:rPr>
              <w:rFonts w:asciiTheme="minorHAnsi" w:hAnsiTheme="minorHAnsi" w:cstheme="minorHAnsi"/>
            </w:rPr>
          </w:pPr>
          <w:r w:rsidRPr="00006648">
            <w:rPr>
              <w:rFonts w:asciiTheme="minorHAnsi" w:hAnsiTheme="minorHAnsi" w:cstheme="minorHAnsi"/>
            </w:rPr>
            <w:t>Este estado de cuentas deberá ser aprobado por la máxima autoridad de la contratante o la que ella determine.</w:t>
          </w:r>
        </w:p>
      </w:sdtContent>
    </w:sdt>
    <w:sdt>
      <w:sdtPr>
        <w:rPr>
          <w:rFonts w:asciiTheme="minorHAnsi" w:eastAsia="Calibri" w:hAnsiTheme="minorHAnsi" w:cstheme="minorHAnsi"/>
          <w:b/>
          <w:sz w:val="22"/>
          <w:szCs w:val="22"/>
          <w:u w:val="single"/>
          <w:lang w:val="es-PY"/>
        </w:rPr>
        <w:id w:val="143239175"/>
        <w:lock w:val="contentLocked"/>
        <w:placeholder>
          <w:docPart w:val="FBC81610E826463B9AB39B4B1EF22EB4"/>
        </w:placeholder>
        <w:group/>
      </w:sdtPr>
      <w:sdtEndPr>
        <w:rPr>
          <w:b w:val="0"/>
          <w:u w:val="none"/>
        </w:rPr>
      </w:sdtEndPr>
      <w:sdtContent>
        <w:p w14:paraId="09B6336F" w14:textId="77777777" w:rsidR="00AF0AD6" w:rsidRPr="00006648" w:rsidRDefault="00AF0AD6" w:rsidP="007E238F">
          <w:pPr>
            <w:pStyle w:val="Prrafodelista"/>
            <w:numPr>
              <w:ilvl w:val="5"/>
              <w:numId w:val="11"/>
            </w:numPr>
            <w:spacing w:line="276" w:lineRule="auto"/>
            <w:ind w:left="0" w:firstLine="0"/>
            <w:jc w:val="center"/>
            <w:rPr>
              <w:rFonts w:asciiTheme="minorHAnsi" w:hAnsiTheme="minorHAnsi" w:cstheme="minorHAnsi"/>
              <w:b/>
              <w:sz w:val="22"/>
              <w:szCs w:val="22"/>
              <w:u w:val="single"/>
              <w:lang w:val="es-PY"/>
            </w:rPr>
          </w:pPr>
          <w:r w:rsidRPr="00006648">
            <w:rPr>
              <w:rFonts w:asciiTheme="minorHAnsi" w:hAnsiTheme="minorHAnsi" w:cstheme="minorHAnsi"/>
              <w:b/>
              <w:sz w:val="22"/>
              <w:szCs w:val="22"/>
              <w:u w:val="single"/>
              <w:lang w:val="es-PY"/>
            </w:rPr>
            <w:t>RECEPCIÓN DE LAS OBRAS Y GARANTÍAS</w:t>
          </w:r>
        </w:p>
        <w:p w14:paraId="2DDFD5E8" w14:textId="77777777" w:rsidR="00AF0AD6" w:rsidRPr="00006648" w:rsidRDefault="00AF0AD6" w:rsidP="007B28EA">
          <w:pPr>
            <w:pStyle w:val="Puesto"/>
            <w:numPr>
              <w:ilvl w:val="3"/>
              <w:numId w:val="37"/>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Recepción Provisoria de las Obras</w:t>
          </w:r>
        </w:p>
        <w:p w14:paraId="7F1E020A" w14:textId="77777777" w:rsidR="00AF0AD6" w:rsidRPr="00006648" w:rsidRDefault="00AF0AD6" w:rsidP="007E238F">
          <w:pPr>
            <w:spacing w:after="0"/>
            <w:jc w:val="both"/>
            <w:rPr>
              <w:rFonts w:asciiTheme="minorHAnsi" w:hAnsiTheme="minorHAnsi" w:cstheme="minorHAnsi"/>
            </w:rPr>
          </w:pPr>
        </w:p>
        <w:p w14:paraId="3D4134E4"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Una vez finalizados la totalidad de los trabajos contratados, el contratista notificará por escrito simultáneamente a la contratante y al fiscal de obra sobre la finalización de los mismos.</w:t>
          </w:r>
        </w:p>
      </w:sdtContent>
    </w:sdt>
    <w:p w14:paraId="0996E107" w14:textId="07CE435D" w:rsidR="00AF0AD6" w:rsidRPr="00006648" w:rsidRDefault="00EA3B6F" w:rsidP="007E238F">
      <w:pPr>
        <w:spacing w:after="0"/>
        <w:jc w:val="both"/>
        <w:rPr>
          <w:rFonts w:asciiTheme="minorHAnsi" w:hAnsiTheme="minorHAnsi" w:cstheme="minorHAnsi"/>
          <w:i/>
          <w:color w:val="FF0000"/>
        </w:rPr>
      </w:pPr>
      <w:sdt>
        <w:sdtPr>
          <w:rPr>
            <w:rFonts w:asciiTheme="minorHAnsi" w:hAnsiTheme="minorHAnsi" w:cstheme="minorHAnsi"/>
          </w:rPr>
          <w:id w:val="-141201353"/>
          <w:lock w:val="contentLocked"/>
          <w:placeholder>
            <w:docPart w:val="FBC81610E826463B9AB39B4B1EF22EB4"/>
          </w:placeholder>
          <w:group/>
        </w:sdtPr>
        <w:sdtEndPr/>
        <w:sdtContent>
          <w:r w:rsidR="00AF0AD6" w:rsidRPr="00006648">
            <w:rPr>
              <w:rFonts w:asciiTheme="minorHAnsi" w:hAnsiTheme="minorHAnsi" w:cstheme="minorHAnsi"/>
            </w:rPr>
            <w:t>La recepción provisoria será</w:t>
          </w:r>
          <w:r w:rsidR="00404050">
            <w:rPr>
              <w:rFonts w:asciiTheme="minorHAnsi" w:hAnsiTheme="minorHAnsi" w:cstheme="minorHAnsi"/>
            </w:rPr>
            <w:t xml:space="preserve"> </w:t>
          </w:r>
          <w:r w:rsidR="00404050" w:rsidRPr="00B440B1">
            <w:rPr>
              <w:rFonts w:asciiTheme="minorHAnsi" w:hAnsiTheme="minorHAnsi" w:cstheme="minorHAnsi"/>
            </w:rPr>
            <w:t xml:space="preserve">conforme se indique en la cláusula </w:t>
          </w:r>
          <w:r w:rsidR="00404050" w:rsidRPr="00B440B1">
            <w:rPr>
              <w:rFonts w:asciiTheme="minorHAnsi" w:hAnsiTheme="minorHAnsi" w:cstheme="minorHAnsi"/>
              <w:b/>
              <w:i/>
            </w:rPr>
            <w:t>“Recepción provisoria de las obras”</w:t>
          </w:r>
          <w:r w:rsidR="00404050" w:rsidRPr="00B440B1">
            <w:rPr>
              <w:rFonts w:asciiTheme="minorHAnsi" w:hAnsiTheme="minorHAnsi" w:cstheme="minorHAnsi"/>
            </w:rPr>
            <w:t xml:space="preserve"> del pliego de bases y condiciones</w:t>
          </w:r>
          <w:r w:rsidR="00404050">
            <w:rPr>
              <w:rFonts w:asciiTheme="minorHAnsi" w:hAnsiTheme="minorHAnsi" w:cstheme="minorHAnsi"/>
            </w:rPr>
            <w:t>.</w:t>
          </w:r>
        </w:sdtContent>
      </w:sdt>
    </w:p>
    <w:p w14:paraId="7C4386FB" w14:textId="6B27AE1E" w:rsidR="00AF0AD6" w:rsidRPr="00006648" w:rsidRDefault="00EA3B6F" w:rsidP="007E238F">
      <w:pPr>
        <w:spacing w:after="0"/>
        <w:jc w:val="both"/>
        <w:rPr>
          <w:rFonts w:asciiTheme="minorHAnsi" w:hAnsiTheme="minorHAnsi" w:cstheme="minorHAnsi"/>
          <w:i/>
          <w:color w:val="FF0000"/>
        </w:rPr>
      </w:pPr>
      <w:sdt>
        <w:sdtPr>
          <w:rPr>
            <w:rFonts w:asciiTheme="minorHAnsi" w:hAnsiTheme="minorHAnsi" w:cstheme="minorHAnsi"/>
          </w:rPr>
          <w:id w:val="557213760"/>
          <w:lock w:val="contentLocked"/>
          <w:placeholder>
            <w:docPart w:val="FBC81610E826463B9AB39B4B1EF22EB4"/>
          </w:placeholder>
          <w:group/>
        </w:sdtPr>
        <w:sdtEndPr/>
        <w:sdtContent>
          <w:r w:rsidR="00AF0AD6" w:rsidRPr="00006648">
            <w:rPr>
              <w:rFonts w:asciiTheme="minorHAnsi" w:hAnsiTheme="minorHAnsi" w:cstheme="minorHAnsi"/>
            </w:rPr>
            <w:t>El fiscal de obra, luego de haber convocado al contratista procederá a las operaciones previas a la recepción de</w:t>
          </w:r>
          <w:r w:rsidR="003B2EB1">
            <w:rPr>
              <w:rFonts w:asciiTheme="minorHAnsi" w:hAnsiTheme="minorHAnsi" w:cstheme="minorHAnsi"/>
            </w:rPr>
            <w:t xml:space="preserve"> las obras dentro del plazo señalado en </w:t>
          </w:r>
          <w:r w:rsidR="00B440B1" w:rsidRPr="00B440B1">
            <w:rPr>
              <w:rFonts w:asciiTheme="minorHAnsi" w:hAnsiTheme="minorHAnsi" w:cstheme="minorHAnsi"/>
            </w:rPr>
            <w:t>esta</w:t>
          </w:r>
          <w:r w:rsidR="003B2EB1" w:rsidRPr="00B440B1">
            <w:rPr>
              <w:rFonts w:asciiTheme="minorHAnsi" w:hAnsiTheme="minorHAnsi" w:cstheme="minorHAnsi"/>
            </w:rPr>
            <w:t xml:space="preserve"> misma cláusula del pliego de bases y condiciones.</w:t>
          </w:r>
        </w:sdtContent>
      </w:sdt>
    </w:p>
    <w:sdt>
      <w:sdtPr>
        <w:rPr>
          <w:rFonts w:asciiTheme="minorHAnsi" w:eastAsia="Times New Roman" w:hAnsiTheme="minorHAnsi" w:cstheme="minorHAnsi"/>
          <w:sz w:val="24"/>
          <w:szCs w:val="24"/>
          <w:lang w:val="es-ES_tradnl"/>
        </w:rPr>
        <w:id w:val="-1028489386"/>
        <w:lock w:val="contentLocked"/>
        <w:placeholder>
          <w:docPart w:val="FBC81610E826463B9AB39B4B1EF22EB4"/>
        </w:placeholder>
        <w:group/>
      </w:sdtPr>
      <w:sdtEndPr/>
      <w:sdtContent>
        <w:p w14:paraId="459E494A"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 recepción provisoria tiene por objeto acreditar la conformidad de las obras con el conjunto de obligaciones establecidas en el contrato, en particular con las condiciones técnicas particulares y los anexos técnicos.</w:t>
          </w:r>
        </w:p>
        <w:p w14:paraId="7AF21F88" w14:textId="2EEE808F" w:rsidR="00AF0AD6" w:rsidRPr="003B2EB1" w:rsidRDefault="00AF0AD6" w:rsidP="007E238F">
          <w:pPr>
            <w:spacing w:after="0"/>
            <w:jc w:val="both"/>
            <w:rPr>
              <w:rFonts w:asciiTheme="minorHAnsi" w:hAnsiTheme="minorHAnsi" w:cstheme="minorHAnsi"/>
            </w:rPr>
          </w:pPr>
          <w:r w:rsidRPr="00006648">
            <w:rPr>
              <w:rFonts w:asciiTheme="minorHAnsi" w:hAnsiTheme="minorHAnsi" w:cstheme="minorHAnsi"/>
            </w:rPr>
            <w:t>Si el contratista no asiste, se dejará constancia de su ausencia en el acta y s</w:t>
          </w:r>
          <w:r w:rsidR="003B2EB1">
            <w:rPr>
              <w:rFonts w:asciiTheme="minorHAnsi" w:hAnsiTheme="minorHAnsi" w:cstheme="minorHAnsi"/>
            </w:rPr>
            <w:t>e le enviará copia de la misma.</w:t>
          </w:r>
        </w:p>
        <w:p w14:paraId="35B0B0BF"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Las operaciones previas a la recepción provisoria de las obras comprenderán:</w:t>
          </w:r>
        </w:p>
        <w:p w14:paraId="56797178" w14:textId="77777777" w:rsidR="00AF0AD6" w:rsidRPr="00006648" w:rsidRDefault="00AF0AD6" w:rsidP="007E238F">
          <w:pPr>
            <w:pStyle w:val="Prrafodelista"/>
            <w:numPr>
              <w:ilvl w:val="0"/>
              <w:numId w:val="27"/>
            </w:numPr>
            <w:spacing w:line="276" w:lineRule="auto"/>
            <w:ind w:left="567" w:hanging="360"/>
            <w:rPr>
              <w:rFonts w:asciiTheme="minorHAnsi" w:hAnsiTheme="minorHAnsi" w:cstheme="minorHAnsi"/>
              <w:sz w:val="22"/>
              <w:szCs w:val="22"/>
              <w:lang w:val="es-PY"/>
            </w:rPr>
          </w:pPr>
          <w:r w:rsidRPr="00006648">
            <w:rPr>
              <w:rFonts w:asciiTheme="minorHAnsi" w:hAnsiTheme="minorHAnsi" w:cstheme="minorHAnsi"/>
              <w:sz w:val="22"/>
              <w:szCs w:val="22"/>
              <w:lang w:val="es-PY"/>
            </w:rPr>
            <w:t>La inspección física de las obras ejecutadas;</w:t>
          </w:r>
        </w:p>
      </w:sdtContent>
    </w:sdt>
    <w:p w14:paraId="0C02D985" w14:textId="4BC85046" w:rsidR="00AF0AD6" w:rsidRPr="00B440B1" w:rsidRDefault="00EA3B6F" w:rsidP="007E238F">
      <w:pPr>
        <w:pStyle w:val="Prrafodelista"/>
        <w:numPr>
          <w:ilvl w:val="0"/>
          <w:numId w:val="27"/>
        </w:numPr>
        <w:spacing w:line="276" w:lineRule="auto"/>
        <w:ind w:left="567" w:hanging="360"/>
        <w:rPr>
          <w:rFonts w:asciiTheme="minorHAnsi" w:hAnsiTheme="minorHAnsi" w:cstheme="minorHAnsi"/>
          <w:i/>
          <w:color w:val="FF0000"/>
          <w:sz w:val="22"/>
          <w:szCs w:val="22"/>
          <w:lang w:val="es-PY"/>
        </w:rPr>
      </w:pPr>
      <w:sdt>
        <w:sdtPr>
          <w:rPr>
            <w:rFonts w:asciiTheme="minorHAnsi" w:hAnsiTheme="minorHAnsi" w:cstheme="minorHAnsi"/>
            <w:sz w:val="22"/>
            <w:szCs w:val="22"/>
            <w:lang w:val="es-PY"/>
          </w:rPr>
          <w:id w:val="-140662600"/>
          <w:lock w:val="contentLocked"/>
          <w:placeholder>
            <w:docPart w:val="FBC81610E826463B9AB39B4B1EF22EB4"/>
          </w:placeholder>
          <w:group/>
        </w:sdtPr>
        <w:sdtEndPr/>
        <w:sdtContent>
          <w:r w:rsidR="00AF0AD6" w:rsidRPr="00006648">
            <w:rPr>
              <w:rFonts w:asciiTheme="minorHAnsi" w:hAnsiTheme="minorHAnsi" w:cstheme="minorHAnsi"/>
              <w:sz w:val="22"/>
              <w:szCs w:val="22"/>
              <w:lang w:val="es-PY"/>
            </w:rPr>
            <w:t xml:space="preserve">La ejecución de las pruebas especificadas </w:t>
          </w:r>
          <w:r w:rsidR="00AF0AD6" w:rsidRPr="00B440B1">
            <w:rPr>
              <w:rFonts w:asciiTheme="minorHAnsi" w:hAnsiTheme="minorHAnsi" w:cstheme="minorHAnsi"/>
              <w:sz w:val="22"/>
              <w:szCs w:val="22"/>
              <w:lang w:val="es-PY"/>
            </w:rPr>
            <w:t>en la</w:t>
          </w:r>
          <w:r w:rsidR="003B2EB1" w:rsidRPr="00B440B1">
            <w:rPr>
              <w:rFonts w:asciiTheme="minorHAnsi" w:hAnsiTheme="minorHAnsi" w:cstheme="minorHAnsi"/>
              <w:sz w:val="22"/>
              <w:szCs w:val="22"/>
              <w:lang w:val="es-PY"/>
            </w:rPr>
            <w:t xml:space="preserve"> cláusula </w:t>
          </w:r>
          <w:r w:rsidR="003B2EB1" w:rsidRPr="00B440B1">
            <w:rPr>
              <w:rFonts w:asciiTheme="minorHAnsi" w:hAnsiTheme="minorHAnsi" w:cstheme="minorHAnsi"/>
              <w:b/>
              <w:i/>
              <w:sz w:val="22"/>
              <w:szCs w:val="22"/>
              <w:lang w:val="es-PY"/>
            </w:rPr>
            <w:t>“Recepción provisoria de las obras”</w:t>
          </w:r>
          <w:r w:rsidR="003B2EB1" w:rsidRPr="00B440B1">
            <w:rPr>
              <w:rFonts w:asciiTheme="minorHAnsi" w:hAnsiTheme="minorHAnsi" w:cstheme="minorHAnsi"/>
              <w:sz w:val="22"/>
              <w:szCs w:val="22"/>
              <w:lang w:val="es-PY"/>
            </w:rPr>
            <w:t xml:space="preserve"> del pliego de bases y condiciones;</w:t>
          </w:r>
        </w:sdtContent>
      </w:sdt>
    </w:p>
    <w:sdt>
      <w:sdtPr>
        <w:rPr>
          <w:rFonts w:asciiTheme="minorHAnsi" w:hAnsiTheme="minorHAnsi" w:cstheme="minorHAnsi"/>
          <w:sz w:val="22"/>
          <w:szCs w:val="22"/>
          <w:lang w:val="es-PY"/>
        </w:rPr>
        <w:id w:val="-1025250276"/>
        <w:lock w:val="contentLocked"/>
        <w:placeholder>
          <w:docPart w:val="FBC81610E826463B9AB39B4B1EF22EB4"/>
        </w:placeholder>
        <w:group/>
      </w:sdtPr>
      <w:sdtEndPr/>
      <w:sdtContent>
        <w:p w14:paraId="645F7D62" w14:textId="77777777" w:rsidR="00AF0AD6" w:rsidRPr="00006648" w:rsidRDefault="00AF0AD6" w:rsidP="007E238F">
          <w:pPr>
            <w:pStyle w:val="Prrafodelista"/>
            <w:numPr>
              <w:ilvl w:val="0"/>
              <w:numId w:val="27"/>
            </w:numPr>
            <w:spacing w:line="276" w:lineRule="auto"/>
            <w:ind w:left="567" w:hanging="360"/>
            <w:rPr>
              <w:rFonts w:asciiTheme="minorHAnsi" w:hAnsiTheme="minorHAnsi" w:cstheme="minorHAnsi"/>
              <w:sz w:val="22"/>
              <w:szCs w:val="22"/>
              <w:lang w:val="es-PY"/>
            </w:rPr>
          </w:pPr>
          <w:r w:rsidRPr="00006648">
            <w:rPr>
              <w:rFonts w:asciiTheme="minorHAnsi" w:hAnsiTheme="minorHAnsi" w:cstheme="minorHAnsi"/>
              <w:sz w:val="22"/>
              <w:szCs w:val="22"/>
              <w:lang w:val="es-PY"/>
            </w:rPr>
            <w:t>La constatación de posibles omisiones en algunas de las prestaciones previstas en el contrato;</w:t>
          </w:r>
        </w:p>
        <w:p w14:paraId="3E5A100A" w14:textId="77777777" w:rsidR="00AF0AD6" w:rsidRPr="00006648" w:rsidRDefault="00AF0AD6" w:rsidP="007E238F">
          <w:pPr>
            <w:pStyle w:val="Prrafodelista"/>
            <w:numPr>
              <w:ilvl w:val="0"/>
              <w:numId w:val="27"/>
            </w:numPr>
            <w:spacing w:line="276" w:lineRule="auto"/>
            <w:ind w:left="567" w:hanging="360"/>
            <w:rPr>
              <w:rFonts w:asciiTheme="minorHAnsi" w:hAnsiTheme="minorHAnsi" w:cstheme="minorHAnsi"/>
              <w:sz w:val="22"/>
              <w:szCs w:val="22"/>
              <w:lang w:val="es-PY"/>
            </w:rPr>
          </w:pPr>
          <w:r w:rsidRPr="00006648">
            <w:rPr>
              <w:rFonts w:asciiTheme="minorHAnsi" w:hAnsiTheme="minorHAnsi" w:cstheme="minorHAnsi"/>
              <w:sz w:val="22"/>
              <w:szCs w:val="22"/>
              <w:lang w:val="es-PY"/>
            </w:rPr>
            <w:t>La constatación de posibles imperfecciones o defectos de construcción;</w:t>
          </w:r>
        </w:p>
      </w:sdtContent>
    </w:sdt>
    <w:p w14:paraId="202617A4" w14:textId="56E6E25F" w:rsidR="00AF0AD6" w:rsidRPr="00B440B1" w:rsidRDefault="00EA3B6F" w:rsidP="007E238F">
      <w:pPr>
        <w:pStyle w:val="Prrafodelista"/>
        <w:numPr>
          <w:ilvl w:val="0"/>
          <w:numId w:val="27"/>
        </w:numPr>
        <w:spacing w:line="276" w:lineRule="auto"/>
        <w:ind w:left="567" w:hanging="360"/>
        <w:rPr>
          <w:rFonts w:asciiTheme="minorHAnsi" w:hAnsiTheme="minorHAnsi" w:cstheme="minorHAnsi"/>
          <w:i/>
          <w:color w:val="FF0000"/>
          <w:sz w:val="22"/>
          <w:szCs w:val="22"/>
          <w:lang w:val="es-PY"/>
        </w:rPr>
      </w:pPr>
      <w:sdt>
        <w:sdtPr>
          <w:rPr>
            <w:rFonts w:asciiTheme="minorHAnsi" w:hAnsiTheme="minorHAnsi" w:cstheme="minorHAnsi"/>
            <w:sz w:val="22"/>
            <w:szCs w:val="22"/>
            <w:lang w:val="es-PY"/>
          </w:rPr>
          <w:id w:val="1289545941"/>
          <w:lock w:val="contentLocked"/>
          <w:placeholder>
            <w:docPart w:val="FBC81610E826463B9AB39B4B1EF22EB4"/>
          </w:placeholder>
          <w:group/>
        </w:sdtPr>
        <w:sdtEndPr/>
        <w:sdtContent>
          <w:r w:rsidR="00AF0AD6" w:rsidRPr="00006648">
            <w:rPr>
              <w:rFonts w:asciiTheme="minorHAnsi" w:hAnsiTheme="minorHAnsi" w:cstheme="minorHAnsi"/>
              <w:sz w:val="22"/>
              <w:szCs w:val="22"/>
              <w:lang w:val="es-PY"/>
            </w:rPr>
            <w:t>La constatación del retiro de las instalaciones del lugar de trabajo y de la reposición de los terrenos y lugares a su estado normal</w:t>
          </w:r>
          <w:r w:rsidR="00254F39">
            <w:rPr>
              <w:rFonts w:asciiTheme="minorHAnsi" w:hAnsiTheme="minorHAnsi" w:cstheme="minorHAnsi"/>
              <w:sz w:val="22"/>
              <w:szCs w:val="22"/>
              <w:lang w:val="es-PY"/>
            </w:rPr>
            <w:t xml:space="preserve"> </w:t>
          </w:r>
          <w:r w:rsidR="00254F39" w:rsidRPr="00B440B1">
            <w:rPr>
              <w:rFonts w:asciiTheme="minorHAnsi" w:hAnsiTheme="minorHAnsi" w:cstheme="minorHAnsi"/>
              <w:sz w:val="22"/>
              <w:szCs w:val="22"/>
              <w:lang w:val="es-PY"/>
            </w:rPr>
            <w:t>con las disposiciones establecidas en la cláusula “Recepción provisoria de las obras” del pliego de bases y condiciones;</w:t>
          </w:r>
        </w:sdtContent>
      </w:sdt>
    </w:p>
    <w:sdt>
      <w:sdtPr>
        <w:rPr>
          <w:rFonts w:asciiTheme="minorHAnsi" w:eastAsia="Calibri" w:hAnsiTheme="minorHAnsi" w:cstheme="minorHAnsi"/>
          <w:sz w:val="22"/>
          <w:szCs w:val="22"/>
          <w:lang w:val="es-PY"/>
        </w:rPr>
        <w:id w:val="1477032526"/>
        <w:lock w:val="contentLocked"/>
        <w:placeholder>
          <w:docPart w:val="FBC81610E826463B9AB39B4B1EF22EB4"/>
        </w:placeholder>
        <w:group/>
      </w:sdtPr>
      <w:sdtEndPr/>
      <w:sdtContent>
        <w:p w14:paraId="7065B768" w14:textId="77777777" w:rsidR="00AF0AD6" w:rsidRPr="00006648" w:rsidRDefault="00AF0AD6" w:rsidP="007E238F">
          <w:pPr>
            <w:pStyle w:val="Prrafodelista"/>
            <w:numPr>
              <w:ilvl w:val="0"/>
              <w:numId w:val="27"/>
            </w:numPr>
            <w:spacing w:line="276" w:lineRule="auto"/>
            <w:ind w:left="567" w:hanging="360"/>
            <w:rPr>
              <w:rFonts w:asciiTheme="minorHAnsi" w:hAnsiTheme="minorHAnsi" w:cstheme="minorHAnsi"/>
              <w:sz w:val="22"/>
              <w:szCs w:val="22"/>
              <w:lang w:val="es-PY"/>
            </w:rPr>
          </w:pPr>
          <w:r w:rsidRPr="00B440B1">
            <w:rPr>
              <w:rFonts w:asciiTheme="minorHAnsi" w:hAnsiTheme="minorHAnsi" w:cstheme="minorHAnsi"/>
              <w:sz w:val="22"/>
              <w:szCs w:val="22"/>
              <w:lang w:val="es-PY"/>
            </w:rPr>
            <w:t>Las constataciones relacionadas co</w:t>
          </w:r>
          <w:r w:rsidRPr="00006648">
            <w:rPr>
              <w:rFonts w:asciiTheme="minorHAnsi" w:hAnsiTheme="minorHAnsi" w:cstheme="minorHAnsi"/>
              <w:sz w:val="22"/>
              <w:szCs w:val="22"/>
              <w:lang w:val="es-PY"/>
            </w:rPr>
            <w:t>n la terminación de los trabajos que estuvieron incompletos.</w:t>
          </w:r>
        </w:p>
        <w:p w14:paraId="0939FFE7"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Los resultados de las operaciones previas se registrarán en un acta redactada en el sitio de las obras por el fiscal de obra, que será firmada por el mismo y por el contratista; si este último se negara a firmar, se hará mención de ello.</w:t>
          </w:r>
        </w:p>
        <w:p w14:paraId="111B02C8"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el plazo de quince (15) días siguientes a la fecha del acta, el fiscal de obra informará al contratista si ha propuesto o no a la contratante que declare la recepción provisoria de las obras y, en caso afirmativo, la fecha límite fijada para la terminación de los trabajos incompletos que propone no aceptar, así como las reservas que pudiere tener a la fecha de la recepción provisional de las obras.</w:t>
          </w:r>
        </w:p>
        <w:p w14:paraId="54467F88"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lastRenderedPageBreak/>
            <w:t>Teniendo en cuenta el acta de las operaciones previas a la recepción provisoria y de las propuestas del fiscal de obra, la contratante decidirá si procede o no efectuar la recepción provisoria, con o sin reservas. Si se procede a recibir las obras, fijará la fecha que elija para la terminación de los trabajos. La decisión así tomada le será notificada al contratista dentro de los cuarenta y cinco (45) días siguientes a la fecha del acta.</w:t>
          </w:r>
        </w:p>
        <w:p w14:paraId="2F976C2F"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 la contratante no toma una decisión en el plazo arriba especificado, se considerará que ha aceptado la propuesta del fiscal de obra.</w:t>
          </w:r>
        </w:p>
        <w:p w14:paraId="5F1E1081"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 la contratante acepta explícitamente, o si se considera que ha aceptado efectuar la recepción provisoria, dicha recepción surtirá efecto en la fecha fijada para la terminación de los trabajos incompletos.</w:t>
          </w:r>
        </w:p>
        <w:p w14:paraId="1F6BFF01"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caso de que ciertas prestaciones realizadas previstas en el contrato se encuentren con defectos, la contratante podrá proceder a efectuar la recepción provisoria, a reserva de que el contratista se comprometa a ejecutar las correcciones de tales prestaciones en un plazo no superior a quince (15) días y como máximo cinco (05) días hábiles antes de realizar el estado de cuenta final. La constatación de la ejecución de dichas prestaciones se registrará en un acta preparada en las mismas condiciones que el acta sobre las operaciones previas a la recepción.</w:t>
          </w:r>
        </w:p>
        <w:p w14:paraId="0D22908C"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caso que el contratista no termine tales trabajos en el plazo prescrito, la contratante podrá hacerlos ejecutar por cuenta y riesgo del contratista.</w:t>
          </w:r>
        </w:p>
        <w:p w14:paraId="021013C5"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 ciertas obras o partes de obras no están enteramente conformes con las especificaciones del contrato, sin que las imperfecciones constatadas sean de tal naturaleza que pongan en peligro la seguridad, el funcionamiento o la utilización de las obras, la contratante, considerando la escasa importancia de las imperfecciones y las dificultades que representaría ponerlas en debida conformidad, podrá renunciar a ordenar la reparación de las obras consideradas defectuosas y proponer al contratista una reducción de los precios.</w:t>
          </w:r>
        </w:p>
        <w:p w14:paraId="3DD315ED"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lastRenderedPageBreak/>
            <w:t>Si el contratista acepta la reparación, las imperfecciones que la motivaron se considerarán cubiertas y no constituirán reservas para los efectos de la recepción provisional. En caso contrario, el contratista estará obligado a reparar dichas imperfecciones y se declarará la recepción provisoria bajo reserva de que se efectúen las reparaciones correspondientes.</w:t>
          </w:r>
        </w:p>
        <w:p w14:paraId="65FD0921"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Toda toma de posesión de las obras por la contratante deberá estar precedida por la recepción de las mismas.</w:t>
          </w:r>
        </w:p>
        <w:p w14:paraId="37541446"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Sin embargo, si hubiera urgencia, la toma de posesión podrá ocurrir antes de la recepción, bajo reserva de la preparación previa de un documento sobre el estado de las obras con participación de las partes.</w:t>
          </w:r>
        </w:p>
        <w:p w14:paraId="2F9AA0BD"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 recepción provisoria implica la transferencia de la propiedad y de los riesgos a la contratante y constituye el punto de partida de la garantía contractual.</w:t>
          </w:r>
        </w:p>
        <w:p w14:paraId="5A154E4C"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Tan pronto como se reciba un certificado de recepción provisoria, el contratista deberá despejar y retirar de la parte de la zona de las obras que ha sido recibida todos los equipos, suministros, materiales y excedentes, así como todo desperdicio y obras provisionales de cualquier naturaleza y dejar esta parte de la zona de obras y trabajos limpia y en buen estado de funcionamiento. No obstante, queda entendido que el contratista estará autorizado de mantener en el sitio, hasta el final del período de garantía, todos los equipos, suministros, materiales y obras provisionales que necesitaría para cumplir con sus obligaciones durante el período de garantía.</w:t>
          </w:r>
        </w:p>
      </w:sdtContent>
    </w:sdt>
    <w:sdt>
      <w:sdtPr>
        <w:rPr>
          <w:rFonts w:asciiTheme="minorHAnsi" w:hAnsiTheme="minorHAnsi" w:cstheme="minorHAnsi"/>
          <w:sz w:val="22"/>
          <w:szCs w:val="22"/>
          <w:lang w:val="es-PY"/>
        </w:rPr>
        <w:id w:val="-323586821"/>
        <w:lock w:val="contentLocked"/>
        <w:placeholder>
          <w:docPart w:val="FBC81610E826463B9AB39B4B1EF22EB4"/>
        </w:placeholder>
        <w:group/>
      </w:sdtPr>
      <w:sdtEndPr/>
      <w:sdtContent>
        <w:p w14:paraId="7E699911" w14:textId="77777777" w:rsidR="00AF0AD6" w:rsidRPr="00006648" w:rsidRDefault="00AF0AD6" w:rsidP="007B28EA">
          <w:pPr>
            <w:pStyle w:val="Puesto"/>
            <w:numPr>
              <w:ilvl w:val="3"/>
              <w:numId w:val="37"/>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Recepción Definitiva</w:t>
          </w:r>
        </w:p>
      </w:sdtContent>
    </w:sdt>
    <w:p w14:paraId="34220AC0" w14:textId="77777777" w:rsidR="00AF0AD6" w:rsidRPr="00006648" w:rsidRDefault="00AF0AD6" w:rsidP="007E238F">
      <w:pPr>
        <w:spacing w:after="0"/>
        <w:jc w:val="both"/>
        <w:rPr>
          <w:rFonts w:asciiTheme="minorHAnsi" w:hAnsiTheme="minorHAnsi" w:cstheme="minorHAnsi"/>
        </w:rPr>
      </w:pPr>
    </w:p>
    <w:p w14:paraId="19033F0B" w14:textId="1069824F" w:rsidR="00AF0AD6" w:rsidRPr="00006648" w:rsidRDefault="00EA3B6F" w:rsidP="007E238F">
      <w:pPr>
        <w:spacing w:after="0"/>
        <w:jc w:val="both"/>
        <w:rPr>
          <w:rFonts w:asciiTheme="minorHAnsi" w:hAnsiTheme="minorHAnsi" w:cstheme="minorHAnsi"/>
        </w:rPr>
      </w:pPr>
      <w:sdt>
        <w:sdtPr>
          <w:rPr>
            <w:rFonts w:asciiTheme="minorHAnsi" w:hAnsiTheme="minorHAnsi" w:cstheme="minorHAnsi"/>
          </w:rPr>
          <w:id w:val="-2122602370"/>
          <w:lock w:val="contentLocked"/>
          <w:placeholder>
            <w:docPart w:val="DefaultPlaceholder_1081868574"/>
          </w:placeholder>
          <w:group/>
        </w:sdtPr>
        <w:sdtEndPr/>
        <w:sdtContent>
          <w:r w:rsidR="00AF0AD6" w:rsidRPr="00006648">
            <w:rPr>
              <w:rFonts w:asciiTheme="minorHAnsi" w:hAnsiTheme="minorHAnsi" w:cstheme="minorHAnsi"/>
            </w:rPr>
            <w:t>La recepción definitiva tendrá lugar en el plaz</w:t>
          </w:r>
          <w:r w:rsidR="00AF0AD6" w:rsidRPr="00D51DE7">
            <w:rPr>
              <w:rFonts w:asciiTheme="minorHAnsi" w:hAnsiTheme="minorHAnsi" w:cstheme="minorHAnsi"/>
            </w:rPr>
            <w:t xml:space="preserve">o </w:t>
          </w:r>
          <w:r w:rsidR="00254F39" w:rsidRPr="00D51DE7">
            <w:rPr>
              <w:rFonts w:asciiTheme="minorHAnsi" w:hAnsiTheme="minorHAnsi" w:cstheme="minorHAnsi"/>
            </w:rPr>
            <w:t xml:space="preserve">señalado en la cláusula “Recepción definitiva </w:t>
          </w:r>
          <w:r w:rsidR="00AF0AD6" w:rsidRPr="00D51DE7">
            <w:rPr>
              <w:rFonts w:asciiTheme="minorHAnsi" w:hAnsiTheme="minorHAnsi" w:cstheme="minorHAnsi"/>
            </w:rPr>
            <w:t>de</w:t>
          </w:r>
          <w:r w:rsidR="00254F39" w:rsidRPr="00D51DE7">
            <w:rPr>
              <w:rFonts w:asciiTheme="minorHAnsi" w:hAnsiTheme="minorHAnsi" w:cstheme="minorHAnsi"/>
            </w:rPr>
            <w:t xml:space="preserve"> las obras” del pliego de bases y condiciones</w:t>
          </w:r>
          <w:r w:rsidR="00AB712A" w:rsidRPr="00D51DE7">
            <w:rPr>
              <w:rFonts w:asciiTheme="minorHAnsi" w:hAnsiTheme="minorHAnsi" w:cstheme="minorHAnsi"/>
            </w:rPr>
            <w:t>, sin per</w:t>
          </w:r>
          <w:r w:rsidR="00AB712A">
            <w:rPr>
              <w:rFonts w:asciiTheme="minorHAnsi" w:hAnsiTheme="minorHAnsi" w:cstheme="minorHAnsi"/>
            </w:rPr>
            <w:t>juicio de lo esti</w:t>
          </w:r>
          <w:r w:rsidR="00AB712A">
            <w:rPr>
              <w:rFonts w:asciiTheme="minorHAnsi" w:hAnsiTheme="minorHAnsi" w:cstheme="minorHAnsi"/>
            </w:rPr>
            <w:lastRenderedPageBreak/>
            <w:t>pulado en el penúltimo párrafo del presente apartado</w:t>
          </w:r>
          <w:r w:rsidR="00254F39">
            <w:rPr>
              <w:rFonts w:asciiTheme="minorHAnsi" w:hAnsiTheme="minorHAnsi" w:cstheme="minorHAnsi"/>
            </w:rPr>
            <w:t>.</w:t>
          </w:r>
          <w:r w:rsidR="00AF0AD6" w:rsidRPr="00006648">
            <w:rPr>
              <w:rFonts w:asciiTheme="minorHAnsi" w:hAnsiTheme="minorHAnsi" w:cstheme="minorHAnsi"/>
            </w:rPr>
            <w:t xml:space="preserve"> Durante el período de garantía, el contratista tendrá las obligaciones contractuales descritas más ampliamente en la </w:t>
          </w:r>
          <w:r w:rsidR="00AF0AD6" w:rsidRPr="003C67FA">
            <w:rPr>
              <w:rFonts w:asciiTheme="minorHAnsi" w:hAnsiTheme="minorHAnsi" w:cstheme="minorHAnsi"/>
            </w:rPr>
            <w:t xml:space="preserve">cláusula </w:t>
          </w:r>
          <w:r w:rsidR="00AF0AD6" w:rsidRPr="003C67FA">
            <w:rPr>
              <w:rFonts w:asciiTheme="minorHAnsi" w:hAnsiTheme="minorHAnsi" w:cstheme="minorHAnsi"/>
              <w:b/>
              <w:i/>
            </w:rPr>
            <w:t>“Garantías contractuales. Periodo de garantía”.</w:t>
          </w:r>
        </w:sdtContent>
      </w:sdt>
    </w:p>
    <w:p w14:paraId="2C9653ED" w14:textId="2B652C3B" w:rsidR="00AF0AD6" w:rsidRPr="00006648" w:rsidRDefault="00EA3B6F" w:rsidP="007E238F">
      <w:pPr>
        <w:spacing w:after="0"/>
        <w:jc w:val="both"/>
        <w:rPr>
          <w:rFonts w:asciiTheme="minorHAnsi" w:hAnsiTheme="minorHAnsi" w:cstheme="minorHAnsi"/>
        </w:rPr>
      </w:pPr>
      <w:sdt>
        <w:sdtPr>
          <w:rPr>
            <w:rFonts w:asciiTheme="minorHAnsi" w:hAnsiTheme="minorHAnsi" w:cstheme="minorHAnsi"/>
          </w:rPr>
          <w:id w:val="-960724724"/>
          <w:lock w:val="contentLocked"/>
          <w:placeholder>
            <w:docPart w:val="DefaultPlaceholder_1081868574"/>
          </w:placeholder>
          <w:group/>
        </w:sdtPr>
        <w:sdtEndPr/>
        <w:sdtContent>
          <w:r w:rsidR="00AF0AD6" w:rsidRPr="00D51DE7">
            <w:rPr>
              <w:rFonts w:asciiTheme="minorHAnsi" w:hAnsiTheme="minorHAnsi" w:cstheme="minorHAnsi"/>
            </w:rPr>
            <w:t>Por otra parte, en el plazo</w:t>
          </w:r>
          <w:r w:rsidR="004B5379" w:rsidRPr="00D51DE7">
            <w:rPr>
              <w:rFonts w:asciiTheme="minorHAnsi" w:hAnsiTheme="minorHAnsi" w:cstheme="minorHAnsi"/>
            </w:rPr>
            <w:t xml:space="preserve"> indicado en la cláusula “Recepción definitiva de las obras” del pliego de bases y condiciones</w:t>
          </w:r>
          <w:r w:rsidR="00AF0AD6" w:rsidRPr="00D51DE7">
            <w:rPr>
              <w:rFonts w:asciiTheme="minorHAnsi" w:eastAsia="Times New Roman" w:hAnsiTheme="minorHAnsi" w:cstheme="minorHAnsi"/>
              <w:color w:val="000000"/>
              <w:lang w:eastAsia="es-PY"/>
            </w:rPr>
            <w:t>,</w:t>
          </w:r>
          <w:r w:rsidR="00AF0AD6" w:rsidRPr="00D51DE7">
            <w:rPr>
              <w:rFonts w:asciiTheme="minorHAnsi" w:hAnsiTheme="minorHAnsi" w:cstheme="minorHAnsi"/>
            </w:rPr>
            <w:t xml:space="preserve"> el fiscal de obra enviará al contratista las listas detalladas de defectos de constr</w:t>
          </w:r>
          <w:r w:rsidR="00AF0AD6" w:rsidRPr="00006648">
            <w:rPr>
              <w:rFonts w:asciiTheme="minorHAnsi" w:hAnsiTheme="minorHAnsi" w:cstheme="minorHAnsi"/>
            </w:rPr>
            <w:t>ucción descubiertos, con excepción de los daños resultantes del uso normal, del uso impropio de las obras, o de daños causados por terceros.</w:t>
          </w:r>
        </w:sdtContent>
      </w:sdt>
    </w:p>
    <w:sdt>
      <w:sdtPr>
        <w:rPr>
          <w:rFonts w:asciiTheme="minorHAnsi" w:hAnsiTheme="minorHAnsi" w:cstheme="minorHAnsi"/>
        </w:rPr>
        <w:id w:val="-1300301685"/>
        <w:lock w:val="contentLocked"/>
        <w:placeholder>
          <w:docPart w:val="FBC81610E826463B9AB39B4B1EF22EB4"/>
        </w:placeholder>
        <w:group/>
      </w:sdtPr>
      <w:sdtEndPr/>
      <w:sdtContent>
        <w:p w14:paraId="1E1E7727"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dispondrá de un plazo de dos (2) meses para efectuar las reparaciones del caso, en conformidad con las condiciones del contrato.</w:t>
          </w:r>
        </w:p>
        <w:p w14:paraId="11CDD4A9"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devolverá al fiscal de obra las listas de defectos de ejecución junto con el detalle de los trabajos efectuados para corregirlos.</w:t>
          </w:r>
        </w:p>
        <w:p w14:paraId="2064016E"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 contratante emitirá al final de dicho período de dos (2) meses el acta de recepción definitiva, luego de haber verificado que los trabajos fueron correctamente realizados.</w:t>
          </w:r>
        </w:p>
        <w:p w14:paraId="3797AEFB"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Si el contratista no remedia los defectos de ejecución dentro de los plazos acordados, la recepción definitiva será declarada solamente después de la realización completa de los trabajos correspondientes. En caso de que tales trabajos no hayan sido realizados dentro de dos (2) meses inmediatamente siguientes al término del período de garantía contractual, la contratante hará realizar los trabajos pendientes por empresas de su elección, por cuenta y riesgo del contratista. En este caso la garantía de cumplimiento, continuará en vigor durante el período necesario para asegurar la completa satisfacción de la contratante por el contratista.</w:t>
          </w:r>
        </w:p>
        <w:p w14:paraId="51209ABD"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 recepción definitiva significará el final de la ejecución del objeto del contrato, persistiendo las obligaciones emergentes del mismo.</w:t>
          </w:r>
        </w:p>
      </w:sdtContent>
    </w:sdt>
    <w:sdt>
      <w:sdtPr>
        <w:rPr>
          <w:rFonts w:asciiTheme="minorHAnsi" w:eastAsia="Calibri" w:hAnsiTheme="minorHAnsi" w:cstheme="minorHAnsi"/>
          <w:b w:val="0"/>
          <w:sz w:val="22"/>
          <w:szCs w:val="22"/>
          <w:lang w:val="es-PY" w:eastAsia="en-US"/>
        </w:rPr>
        <w:id w:val="-134498209"/>
        <w:lock w:val="contentLocked"/>
        <w:placeholder>
          <w:docPart w:val="FBC81610E826463B9AB39B4B1EF22EB4"/>
        </w:placeholder>
        <w:group/>
      </w:sdtPr>
      <w:sdtEndPr/>
      <w:sdtContent>
        <w:p w14:paraId="6ADD3068" w14:textId="77777777" w:rsidR="00AF0AD6" w:rsidRPr="00006648" w:rsidRDefault="00AF0AD6" w:rsidP="007B28EA">
          <w:pPr>
            <w:pStyle w:val="Puesto"/>
            <w:numPr>
              <w:ilvl w:val="3"/>
              <w:numId w:val="37"/>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Disposición anticipada de ciertas obras o partes de obras</w:t>
          </w:r>
        </w:p>
        <w:p w14:paraId="4296E743" w14:textId="77777777" w:rsidR="00AF0AD6" w:rsidRPr="00006648" w:rsidRDefault="00AF0AD6" w:rsidP="007E238F">
          <w:pPr>
            <w:spacing w:after="0"/>
            <w:jc w:val="both"/>
            <w:rPr>
              <w:rFonts w:asciiTheme="minorHAnsi" w:hAnsiTheme="minorHAnsi" w:cstheme="minorHAnsi"/>
            </w:rPr>
          </w:pPr>
        </w:p>
        <w:p w14:paraId="3232DB52"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 presente cláusula se aplicará cuando el contrato, o una orden de ejecución, exija que el contratista ponga a disposición de la contratante, durante un período determinado, ciertas obras o parte de obras aún no terminadas y sin que la contratante tome posesión de ellas, con el fin de que pueda ejecutar, o hacer ejecutar por otros contratistas, trabajos distintos de los que son el objeto del contrato.</w:t>
          </w:r>
        </w:p>
        <w:p w14:paraId="6414946E"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Antes de la puesta a disposición de ciertas obras o de partes de obras, se preparará un informe acerca de la situación en que ellas se encuentran, en el cual participarán el fiscal de obra y el contratista.</w:t>
          </w:r>
        </w:p>
        <w:p w14:paraId="048F3048"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tendrá el derecho de continuar los trabajos no comprendidos en su contrato que interesen a las obras o partes de obras puestas a la disposición de la contratante. El contratista podrá expresar reservas si estima que las características de las obras no permiten ejecutar estos trabajos o que tales trabajos arriesgan a deteriorarlas. Estas reservas deberán expresarse por escrito y ser dirigidas al fiscal de obra.</w:t>
          </w:r>
        </w:p>
        <w:p w14:paraId="043BF85A"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Una vez terminado el período de puesta a disposición, se preparará un nuevo informe sobre el estado de las obras con la participación de las partes.</w:t>
          </w:r>
        </w:p>
        <w:p w14:paraId="0BB33F09"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A excepción de las consecuencias de los defectos de ejecución que le sean imputables, el contratista no será responsable de la custodia de las obras o de partes de las obras durante todo el tiempo que ellas hubieran estado a la disposición de la contratante.</w:t>
          </w:r>
        </w:p>
      </w:sdtContent>
    </w:sdt>
    <w:sdt>
      <w:sdtPr>
        <w:rPr>
          <w:rFonts w:asciiTheme="minorHAnsi" w:eastAsia="Calibri" w:hAnsiTheme="minorHAnsi" w:cstheme="minorHAnsi"/>
          <w:b w:val="0"/>
          <w:sz w:val="22"/>
          <w:szCs w:val="22"/>
          <w:lang w:val="es-PY" w:eastAsia="en-US"/>
        </w:rPr>
        <w:id w:val="-535436164"/>
        <w:lock w:val="contentLocked"/>
        <w:placeholder>
          <w:docPart w:val="FBC81610E826463B9AB39B4B1EF22EB4"/>
        </w:placeholder>
        <w:group/>
      </w:sdtPr>
      <w:sdtEndPr/>
      <w:sdtContent>
        <w:p w14:paraId="7685E16E" w14:textId="77777777" w:rsidR="00AF0AD6" w:rsidRPr="00006648" w:rsidRDefault="00AF0AD6" w:rsidP="007B28EA">
          <w:pPr>
            <w:pStyle w:val="Puesto"/>
            <w:numPr>
              <w:ilvl w:val="3"/>
              <w:numId w:val="37"/>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Garantías contractuales. Periodo de garantía</w:t>
          </w:r>
        </w:p>
        <w:p w14:paraId="09263CC3" w14:textId="77777777" w:rsidR="00AF0AD6" w:rsidRPr="00006648" w:rsidRDefault="00AF0AD6" w:rsidP="007E238F">
          <w:pPr>
            <w:spacing w:after="0"/>
            <w:jc w:val="both"/>
            <w:rPr>
              <w:rFonts w:asciiTheme="minorHAnsi" w:hAnsiTheme="minorHAnsi" w:cstheme="minorHAnsi"/>
            </w:rPr>
          </w:pPr>
        </w:p>
        <w:p w14:paraId="1AF5CBCD"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período de garantía será igual al período comprendido entre la recepción provisional y la recepción definitiva.</w:t>
          </w:r>
        </w:p>
        <w:p w14:paraId="62982B79" w14:textId="12D36252"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lastRenderedPageBreak/>
            <w:t xml:space="preserve">Durante el período de garantía, el contratista tendrá, independientemente de las obligaciones que puedan resultar de la aplicación de la </w:t>
          </w:r>
          <w:r w:rsidRPr="003C67FA">
            <w:rPr>
              <w:rFonts w:asciiTheme="minorHAnsi" w:hAnsiTheme="minorHAnsi" w:cstheme="minorHAnsi"/>
            </w:rPr>
            <w:t>cláusula</w:t>
          </w:r>
          <w:r w:rsidRPr="003C67FA">
            <w:rPr>
              <w:rFonts w:asciiTheme="minorHAnsi" w:hAnsiTheme="minorHAnsi" w:cstheme="minorHAnsi"/>
              <w:b/>
            </w:rPr>
            <w:t xml:space="preserve"> </w:t>
          </w:r>
          <w:r w:rsidRPr="003C67FA">
            <w:rPr>
              <w:rFonts w:asciiTheme="minorHAnsi" w:hAnsiTheme="minorHAnsi" w:cstheme="minorHAnsi"/>
              <w:b/>
              <w:i/>
            </w:rPr>
            <w:t>"Recepción provisoria de las obras"</w:t>
          </w:r>
          <w:r w:rsidRPr="00006648">
            <w:rPr>
              <w:rFonts w:asciiTheme="minorHAnsi" w:hAnsiTheme="minorHAnsi" w:cstheme="minorHAnsi"/>
            </w:rPr>
            <w:t>, la obligación de completa terminación en virtud de la cual deberá por su cuenta:</w:t>
          </w:r>
        </w:p>
        <w:p w14:paraId="02C89D0C" w14:textId="483FF143" w:rsidR="00AF0AD6" w:rsidRPr="003C67FA" w:rsidRDefault="00AF0AD6" w:rsidP="007E238F">
          <w:pPr>
            <w:pStyle w:val="Prrafodelista"/>
            <w:numPr>
              <w:ilvl w:val="0"/>
              <w:numId w:val="28"/>
            </w:numPr>
            <w:spacing w:line="276" w:lineRule="auto"/>
            <w:ind w:left="567" w:hanging="360"/>
            <w:rPr>
              <w:rFonts w:asciiTheme="minorHAnsi" w:hAnsiTheme="minorHAnsi" w:cstheme="minorHAnsi"/>
              <w:b/>
              <w:i/>
              <w:sz w:val="22"/>
              <w:szCs w:val="22"/>
              <w:lang w:val="es-PY"/>
            </w:rPr>
          </w:pPr>
          <w:r w:rsidRPr="00006648">
            <w:rPr>
              <w:rFonts w:asciiTheme="minorHAnsi" w:hAnsiTheme="minorHAnsi" w:cstheme="minorHAnsi"/>
              <w:sz w:val="22"/>
              <w:szCs w:val="22"/>
              <w:lang w:val="es-PY"/>
            </w:rPr>
            <w:t xml:space="preserve">Ejecutar los trabajos o prestaciones eventuales de acabado o de reparación previstos en la </w:t>
          </w:r>
          <w:r w:rsidRPr="003C67FA">
            <w:rPr>
              <w:rFonts w:asciiTheme="minorHAnsi" w:hAnsiTheme="minorHAnsi" w:cstheme="minorHAnsi"/>
              <w:sz w:val="22"/>
              <w:szCs w:val="22"/>
              <w:lang w:val="es-PY"/>
            </w:rPr>
            <w:t xml:space="preserve">cláusula </w:t>
          </w:r>
          <w:r w:rsidRPr="003C67FA">
            <w:rPr>
              <w:rFonts w:asciiTheme="minorHAnsi" w:hAnsiTheme="minorHAnsi" w:cstheme="minorHAnsi"/>
              <w:b/>
              <w:i/>
              <w:sz w:val="22"/>
              <w:szCs w:val="22"/>
              <w:lang w:val="es-PY"/>
            </w:rPr>
            <w:t>"Recepción provisoria de las obras";</w:t>
          </w:r>
        </w:p>
        <w:p w14:paraId="653D91E6" w14:textId="77777777" w:rsidR="00AF0AD6" w:rsidRPr="00006648" w:rsidRDefault="00AF0AD6" w:rsidP="007E238F">
          <w:pPr>
            <w:pStyle w:val="Prrafodelista"/>
            <w:numPr>
              <w:ilvl w:val="0"/>
              <w:numId w:val="28"/>
            </w:numPr>
            <w:spacing w:line="276" w:lineRule="auto"/>
            <w:ind w:left="567" w:hanging="360"/>
            <w:rPr>
              <w:rFonts w:asciiTheme="minorHAnsi" w:hAnsiTheme="minorHAnsi" w:cstheme="minorHAnsi"/>
              <w:sz w:val="22"/>
              <w:szCs w:val="22"/>
              <w:lang w:val="es-PY"/>
            </w:rPr>
          </w:pPr>
          <w:r w:rsidRPr="00006648">
            <w:rPr>
              <w:rFonts w:asciiTheme="minorHAnsi" w:hAnsiTheme="minorHAnsi" w:cstheme="minorHAnsi"/>
              <w:sz w:val="22"/>
              <w:szCs w:val="22"/>
              <w:lang w:val="es-PY"/>
            </w:rPr>
            <w:t>Remediar todas las imperfecciones señaladas por la contratante o el fiscal de obra de tal manera que la obra se mantenga en conformidad con el estado en que se encontraba en el momento de la recepción provisional o después de corregidos los defectos detectados durante ella;</w:t>
          </w:r>
        </w:p>
        <w:p w14:paraId="06131BC6" w14:textId="77777777" w:rsidR="00AF0AD6" w:rsidRPr="00006648" w:rsidRDefault="00AF0AD6" w:rsidP="007E238F">
          <w:pPr>
            <w:pStyle w:val="Prrafodelista"/>
            <w:numPr>
              <w:ilvl w:val="0"/>
              <w:numId w:val="28"/>
            </w:numPr>
            <w:spacing w:line="276" w:lineRule="auto"/>
            <w:ind w:left="567" w:hanging="360"/>
            <w:rPr>
              <w:rFonts w:asciiTheme="minorHAnsi" w:hAnsiTheme="minorHAnsi" w:cstheme="minorHAnsi"/>
              <w:sz w:val="22"/>
              <w:szCs w:val="22"/>
              <w:lang w:val="es-PY"/>
            </w:rPr>
          </w:pPr>
          <w:r w:rsidRPr="00006648">
            <w:rPr>
              <w:rFonts w:asciiTheme="minorHAnsi" w:hAnsiTheme="minorHAnsi" w:cstheme="minorHAnsi"/>
              <w:sz w:val="22"/>
              <w:szCs w:val="22"/>
              <w:lang w:val="es-PY"/>
            </w:rPr>
            <w:t>Ejecutar, si fuere el caso, los trabajos de refuerzo o modificación que el fiscal de obra juzgue necesarios y le exija realizar durante el periodo de garantía; y</w:t>
          </w:r>
        </w:p>
        <w:p w14:paraId="261D1EAC" w14:textId="67CD5B36" w:rsidR="00AF0AD6" w:rsidRPr="00006648" w:rsidRDefault="00AF0AD6" w:rsidP="007E238F">
          <w:pPr>
            <w:pStyle w:val="Prrafodelista"/>
            <w:numPr>
              <w:ilvl w:val="0"/>
              <w:numId w:val="28"/>
            </w:numPr>
            <w:spacing w:line="276" w:lineRule="auto"/>
            <w:ind w:left="567" w:hanging="360"/>
            <w:rPr>
              <w:rFonts w:asciiTheme="minorHAnsi" w:hAnsiTheme="minorHAnsi" w:cstheme="minorHAnsi"/>
              <w:sz w:val="22"/>
              <w:szCs w:val="22"/>
              <w:lang w:val="es-PY"/>
            </w:rPr>
          </w:pPr>
          <w:r w:rsidRPr="00006648">
            <w:rPr>
              <w:rFonts w:asciiTheme="minorHAnsi" w:hAnsiTheme="minorHAnsi" w:cstheme="minorHAnsi"/>
              <w:sz w:val="22"/>
              <w:szCs w:val="22"/>
              <w:lang w:val="es-PY"/>
            </w:rPr>
            <w:t xml:space="preserve">Entregar al fiscal de obra los planos de las obras actualizados, conforme a la ejecución final de las obras en condiciones previstas en la </w:t>
          </w:r>
          <w:r w:rsidRPr="00572790">
            <w:rPr>
              <w:rFonts w:asciiTheme="minorHAnsi" w:hAnsiTheme="minorHAnsi" w:cstheme="minorHAnsi"/>
              <w:sz w:val="22"/>
              <w:szCs w:val="22"/>
              <w:lang w:val="es-PY"/>
            </w:rPr>
            <w:t>cláusula</w:t>
          </w:r>
          <w:r w:rsidRPr="00006648">
            <w:rPr>
              <w:rFonts w:asciiTheme="minorHAnsi" w:hAnsiTheme="minorHAnsi" w:cstheme="minorHAnsi"/>
              <w:sz w:val="22"/>
              <w:szCs w:val="22"/>
              <w:lang w:val="es-PY"/>
            </w:rPr>
            <w:t xml:space="preserve"> </w:t>
          </w:r>
          <w:r w:rsidRPr="00572790">
            <w:rPr>
              <w:rFonts w:asciiTheme="minorHAnsi" w:hAnsiTheme="minorHAnsi" w:cstheme="minorHAnsi"/>
              <w:b/>
              <w:i/>
              <w:sz w:val="22"/>
              <w:szCs w:val="22"/>
              <w:lang w:val="es-PY"/>
            </w:rPr>
            <w:t>"Documentos que deberán entregarse después de la ejecución de los trabajos".</w:t>
          </w:r>
        </w:p>
        <w:p w14:paraId="462E789D"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Los gastos correspondientes a los trabajos complementarios exigidos por la contratante o el fiscal de obra y que tenga por objeto remediar las deficiencias estipuladas en los incisos (b) y (c) anteriores, sólo serán por cuenta del contratista si la causa de tales deficiencias le es imputable.</w:t>
          </w:r>
        </w:p>
        <w:p w14:paraId="7FD5E77D"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 obligación del contratista de realizar los trabajos de completa terminación por su cuenta, no es extensiva a los trabajos necesarios para corregir los efectos del uso o desgaste ordinarios, quedando entendido que la limpieza y conservación corrientes durante el período de garantía corresponden a la contratante.</w:t>
          </w:r>
        </w:p>
        <w:p w14:paraId="4C1E990D" w14:textId="6807ACF6"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A la expiración del periodo de garantía y luego de la recepción definitiva, el contratista quedará libre de sus obligaciones contractuales y la garantía de cumplimiento </w:t>
          </w:r>
          <w:r w:rsidRPr="00006648">
            <w:rPr>
              <w:rFonts w:asciiTheme="minorHAnsi" w:hAnsiTheme="minorHAnsi" w:cstheme="minorHAnsi"/>
            </w:rPr>
            <w:lastRenderedPageBreak/>
            <w:t xml:space="preserve">prevista cesará de derecho, excepto en el caso previsto en la </w:t>
          </w:r>
          <w:r w:rsidRPr="00572790">
            <w:rPr>
              <w:rFonts w:asciiTheme="minorHAnsi" w:hAnsiTheme="minorHAnsi" w:cstheme="minorHAnsi"/>
            </w:rPr>
            <w:t>cláusula</w:t>
          </w:r>
          <w:r w:rsidRPr="00572790">
            <w:rPr>
              <w:rFonts w:asciiTheme="minorHAnsi" w:hAnsiTheme="minorHAnsi" w:cstheme="minorHAnsi"/>
              <w:b/>
            </w:rPr>
            <w:t xml:space="preserve"> </w:t>
          </w:r>
          <w:r w:rsidRPr="00572790">
            <w:rPr>
              <w:rFonts w:asciiTheme="minorHAnsi" w:hAnsiTheme="minorHAnsi" w:cstheme="minorHAnsi"/>
              <w:b/>
              <w:i/>
            </w:rPr>
            <w:t>"Garantías Particulares"</w:t>
          </w:r>
          <w:r w:rsidRPr="00006648">
            <w:rPr>
              <w:rFonts w:asciiTheme="minorHAnsi" w:hAnsiTheme="minorHAnsi" w:cstheme="minorHAnsi"/>
            </w:rPr>
            <w:t xml:space="preserve"> a continuación.</w:t>
          </w:r>
        </w:p>
      </w:sdtContent>
    </w:sdt>
    <w:sdt>
      <w:sdtPr>
        <w:rPr>
          <w:rFonts w:asciiTheme="minorHAnsi" w:eastAsia="Calibri" w:hAnsiTheme="minorHAnsi" w:cstheme="minorHAnsi"/>
          <w:b w:val="0"/>
          <w:sz w:val="22"/>
          <w:szCs w:val="22"/>
          <w:lang w:val="es-PY" w:eastAsia="en-US"/>
        </w:rPr>
        <w:id w:val="-1583056911"/>
        <w:lock w:val="contentLocked"/>
        <w:placeholder>
          <w:docPart w:val="FBC81610E826463B9AB39B4B1EF22EB4"/>
        </w:placeholder>
        <w:group/>
      </w:sdtPr>
      <w:sdtEndPr/>
      <w:sdtContent>
        <w:p w14:paraId="4CE25E44" w14:textId="77777777" w:rsidR="00AF0AD6" w:rsidRPr="00006648" w:rsidRDefault="00AF0AD6" w:rsidP="007B28EA">
          <w:pPr>
            <w:pStyle w:val="Puesto"/>
            <w:numPr>
              <w:ilvl w:val="3"/>
              <w:numId w:val="37"/>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Garantías Particulares</w:t>
          </w:r>
        </w:p>
        <w:p w14:paraId="234728AD" w14:textId="77777777" w:rsidR="00AF0AD6" w:rsidRPr="00006648" w:rsidRDefault="00AF0AD6" w:rsidP="007E238F">
          <w:pPr>
            <w:spacing w:after="0"/>
            <w:jc w:val="both"/>
            <w:rPr>
              <w:rFonts w:asciiTheme="minorHAnsi" w:hAnsiTheme="minorHAnsi" w:cstheme="minorHAnsi"/>
            </w:rPr>
          </w:pPr>
        </w:p>
        <w:p w14:paraId="4B63DA7E" w14:textId="65E85B98" w:rsidR="00AF0AD6" w:rsidRPr="004B5379" w:rsidRDefault="00AF0AD6" w:rsidP="007E238F">
          <w:pPr>
            <w:spacing w:after="0"/>
            <w:jc w:val="both"/>
            <w:rPr>
              <w:rFonts w:asciiTheme="minorHAnsi" w:hAnsiTheme="minorHAnsi" w:cstheme="minorHAnsi"/>
            </w:rPr>
          </w:pPr>
          <w:r w:rsidRPr="00006648">
            <w:rPr>
              <w:rFonts w:asciiTheme="minorHAnsi" w:hAnsiTheme="minorHAnsi" w:cstheme="minorHAnsi"/>
            </w:rPr>
            <w:t xml:space="preserve">Las estipulaciones precedentes se aplicarán sin perjuicio de que </w:t>
          </w:r>
          <w:r w:rsidR="004B5379" w:rsidRPr="00B440B1">
            <w:rPr>
              <w:rFonts w:asciiTheme="minorHAnsi" w:hAnsiTheme="minorHAnsi" w:cstheme="minorHAnsi"/>
            </w:rPr>
            <w:t>en la cláusula</w:t>
          </w:r>
          <w:r w:rsidR="004B5379" w:rsidRPr="00B440B1">
            <w:rPr>
              <w:rFonts w:asciiTheme="minorHAnsi" w:hAnsiTheme="minorHAnsi" w:cstheme="minorHAnsi"/>
              <w:b/>
              <w:i/>
            </w:rPr>
            <w:t xml:space="preserve"> “Garantías contractuales”</w:t>
          </w:r>
          <w:r w:rsidR="004B5379" w:rsidRPr="00B440B1">
            <w:rPr>
              <w:rFonts w:asciiTheme="minorHAnsi" w:hAnsiTheme="minorHAnsi" w:cstheme="minorHAnsi"/>
            </w:rPr>
            <w:t xml:space="preserve"> del pliego de bases y </w:t>
          </w:r>
          <w:r w:rsidRPr="00B440B1">
            <w:rPr>
              <w:rFonts w:asciiTheme="minorHAnsi" w:hAnsiTheme="minorHAnsi" w:cstheme="minorHAnsi"/>
            </w:rPr>
            <w:t xml:space="preserve">condiciones </w:t>
          </w:r>
          <w:r w:rsidR="004B5379" w:rsidRPr="00B440B1">
            <w:rPr>
              <w:rFonts w:asciiTheme="minorHAnsi" w:hAnsiTheme="minorHAnsi" w:cstheme="minorHAnsi"/>
            </w:rPr>
            <w:t xml:space="preserve">se </w:t>
          </w:r>
          <w:r w:rsidRPr="00B440B1">
            <w:rPr>
              <w:rFonts w:asciiTheme="minorHAnsi" w:hAnsiTheme="minorHAnsi" w:cstheme="minorHAnsi"/>
            </w:rPr>
            <w:t>definan, para ciertas ob</w:t>
          </w:r>
          <w:r w:rsidRPr="00006648">
            <w:rPr>
              <w:rFonts w:asciiTheme="minorHAnsi" w:hAnsiTheme="minorHAnsi" w:cstheme="minorHAnsi"/>
            </w:rPr>
            <w:t>ras o categorías de trabajos, garantías particulares que pueden extenderse más allá del período de garantía fijado en la cláusula que antecede.</w:t>
          </w:r>
        </w:p>
      </w:sdtContent>
    </w:sdt>
    <w:sdt>
      <w:sdtPr>
        <w:rPr>
          <w:rFonts w:asciiTheme="minorHAnsi" w:eastAsia="Calibri" w:hAnsiTheme="minorHAnsi" w:cstheme="minorHAnsi"/>
          <w:b w:val="0"/>
          <w:sz w:val="22"/>
          <w:szCs w:val="22"/>
          <w:lang w:val="es-PY" w:eastAsia="en-US"/>
        </w:rPr>
        <w:id w:val="-1081214052"/>
        <w:lock w:val="contentLocked"/>
        <w:placeholder>
          <w:docPart w:val="FBC81610E826463B9AB39B4B1EF22EB4"/>
        </w:placeholder>
        <w:group/>
      </w:sdtPr>
      <w:sdtEndPr/>
      <w:sdtContent>
        <w:p w14:paraId="50C1E106" w14:textId="77777777" w:rsidR="00AF0AD6" w:rsidRPr="00006648" w:rsidRDefault="00AF0AD6" w:rsidP="007B28EA">
          <w:pPr>
            <w:pStyle w:val="Puesto"/>
            <w:numPr>
              <w:ilvl w:val="3"/>
              <w:numId w:val="37"/>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Garantía Decenal</w:t>
          </w:r>
        </w:p>
        <w:p w14:paraId="38E2876F" w14:textId="77777777" w:rsidR="00AF0AD6" w:rsidRPr="00006648" w:rsidRDefault="00AF0AD6" w:rsidP="007E238F">
          <w:pPr>
            <w:spacing w:after="0"/>
            <w:jc w:val="both"/>
            <w:rPr>
              <w:rFonts w:asciiTheme="minorHAnsi" w:hAnsiTheme="minorHAnsi" w:cstheme="minorHAnsi"/>
            </w:rPr>
          </w:pPr>
        </w:p>
        <w:p w14:paraId="65728883"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es responsable de pleno derecho y por un periodo de diez (10) años a contar desde la fecha de la recepción provisoria, de los daños resultantes de cualquier vicio de construcción que comprometa la solidez de las obras o que afecten alguno de sus elementos constitutivos, si la legislación en vigor así lo establece. Para exonerarse de esta responsabilidad el contratista deberá probar que los daños provienen de una causa ajena.</w:t>
          </w:r>
        </w:p>
      </w:sdtContent>
    </w:sdt>
    <w:p w14:paraId="75EBE599" w14:textId="77777777" w:rsidR="00AF0AD6" w:rsidRPr="00006648" w:rsidRDefault="00AF0AD6" w:rsidP="007E238F">
      <w:pPr>
        <w:pStyle w:val="Prrafodelista"/>
        <w:spacing w:line="276" w:lineRule="auto"/>
        <w:ind w:left="0"/>
        <w:rPr>
          <w:rFonts w:asciiTheme="minorHAnsi" w:eastAsia="Calibri" w:hAnsiTheme="minorHAnsi" w:cstheme="minorHAnsi"/>
          <w:b/>
          <w:sz w:val="22"/>
          <w:szCs w:val="22"/>
          <w:u w:val="single"/>
          <w:lang w:val="es-PY"/>
        </w:rPr>
      </w:pPr>
    </w:p>
    <w:sdt>
      <w:sdtPr>
        <w:rPr>
          <w:rFonts w:asciiTheme="minorHAnsi" w:eastAsia="Calibri" w:hAnsiTheme="minorHAnsi" w:cstheme="minorHAnsi"/>
          <w:b/>
          <w:sz w:val="22"/>
          <w:szCs w:val="22"/>
          <w:u w:val="single"/>
          <w:lang w:val="es-PY"/>
        </w:rPr>
        <w:id w:val="-162240973"/>
        <w:lock w:val="contentLocked"/>
        <w:placeholder>
          <w:docPart w:val="FBC81610E826463B9AB39B4B1EF22EB4"/>
        </w:placeholder>
        <w:group/>
      </w:sdtPr>
      <w:sdtEndPr>
        <w:rPr>
          <w:b w:val="0"/>
          <w:u w:val="none"/>
        </w:rPr>
      </w:sdtEndPr>
      <w:sdtContent>
        <w:p w14:paraId="75D420E1" w14:textId="77777777" w:rsidR="00AF0AD6" w:rsidRPr="00006648" w:rsidRDefault="00AF0AD6" w:rsidP="007E238F">
          <w:pPr>
            <w:pStyle w:val="Prrafodelista"/>
            <w:numPr>
              <w:ilvl w:val="5"/>
              <w:numId w:val="11"/>
            </w:numPr>
            <w:spacing w:line="276" w:lineRule="auto"/>
            <w:ind w:left="0" w:firstLine="66"/>
            <w:jc w:val="center"/>
            <w:rPr>
              <w:rFonts w:asciiTheme="minorHAnsi" w:eastAsia="Calibri" w:hAnsiTheme="minorHAnsi" w:cstheme="minorHAnsi"/>
              <w:b/>
              <w:sz w:val="22"/>
              <w:szCs w:val="22"/>
              <w:u w:val="single"/>
              <w:lang w:val="es-PY"/>
            </w:rPr>
          </w:pPr>
          <w:r w:rsidRPr="00006648">
            <w:rPr>
              <w:rFonts w:asciiTheme="minorHAnsi" w:hAnsiTheme="minorHAnsi" w:cstheme="minorHAnsi"/>
              <w:b/>
              <w:sz w:val="22"/>
              <w:szCs w:val="22"/>
              <w:u w:val="single"/>
              <w:lang w:val="es-PY"/>
            </w:rPr>
            <w:t>SUSPENSIÓN DE LOS TRABAJOS</w:t>
          </w:r>
        </w:p>
        <w:p w14:paraId="65FE5325" w14:textId="4C0B60B2" w:rsidR="00AF0AD6" w:rsidRPr="00B440B1" w:rsidRDefault="00AF0AD6" w:rsidP="007E238F">
          <w:pPr>
            <w:pStyle w:val="Puesto"/>
            <w:numPr>
              <w:ilvl w:val="0"/>
              <w:numId w:val="17"/>
            </w:numPr>
            <w:pBdr>
              <w:bottom w:val="single" w:sz="4" w:space="1" w:color="auto"/>
            </w:pBdr>
            <w:tabs>
              <w:tab w:val="left" w:pos="284"/>
            </w:tabs>
            <w:spacing w:before="240" w:line="276" w:lineRule="auto"/>
            <w:ind w:left="0" w:firstLine="0"/>
            <w:jc w:val="left"/>
            <w:rPr>
              <w:rFonts w:asciiTheme="minorHAnsi" w:hAnsiTheme="minorHAnsi" w:cstheme="minorHAnsi"/>
              <w:color w:val="00B0F0"/>
              <w:sz w:val="22"/>
              <w:szCs w:val="22"/>
              <w:lang w:val="es-PY"/>
            </w:rPr>
          </w:pPr>
          <w:r w:rsidRPr="00B440B1">
            <w:rPr>
              <w:rFonts w:asciiTheme="minorHAnsi" w:hAnsiTheme="minorHAnsi" w:cstheme="minorHAnsi"/>
              <w:sz w:val="22"/>
              <w:szCs w:val="22"/>
              <w:lang w:val="es-PY"/>
            </w:rPr>
            <w:t>Suspensión de los trabajos</w:t>
          </w:r>
        </w:p>
        <w:p w14:paraId="68C89292" w14:textId="77777777" w:rsidR="00AF0AD6" w:rsidRPr="00006648" w:rsidRDefault="00AF0AD6" w:rsidP="007E238F">
          <w:pPr>
            <w:spacing w:after="0"/>
            <w:jc w:val="both"/>
            <w:rPr>
              <w:rFonts w:asciiTheme="minorHAnsi" w:hAnsiTheme="minorHAnsi" w:cstheme="minorHAnsi"/>
            </w:rPr>
          </w:pPr>
        </w:p>
        <w:p w14:paraId="71ABECF6" w14:textId="14795FA2"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La contratante podrá tomar la decisión de suspender el avance de los trabajos por razones de interés público, conforme a lo dispuesto en el artículo 55 inciso c) de la Ley N° 2051/2003. En tal caso, se procederá siguiendo las modalidades indicadas </w:t>
          </w:r>
          <w:r w:rsidRPr="00006648">
            <w:rPr>
              <w:rFonts w:asciiTheme="minorHAnsi" w:hAnsiTheme="minorHAnsi" w:cstheme="minorHAnsi"/>
            </w:rPr>
            <w:lastRenderedPageBreak/>
            <w:t>en la</w:t>
          </w:r>
          <w:r w:rsidRPr="00006648">
            <w:rPr>
              <w:rFonts w:asciiTheme="minorHAnsi" w:hAnsiTheme="minorHAnsi" w:cstheme="minorHAnsi"/>
              <w:color w:val="00B0F0"/>
            </w:rPr>
            <w:t xml:space="preserve"> </w:t>
          </w:r>
          <w:r w:rsidRPr="00572790">
            <w:rPr>
              <w:rFonts w:asciiTheme="minorHAnsi" w:hAnsiTheme="minorHAnsi" w:cstheme="minorHAnsi"/>
            </w:rPr>
            <w:t>cláusula</w:t>
          </w:r>
          <w:r w:rsidRPr="00572790">
            <w:rPr>
              <w:rFonts w:asciiTheme="minorHAnsi" w:hAnsiTheme="minorHAnsi" w:cstheme="minorHAnsi"/>
              <w:b/>
            </w:rPr>
            <w:t xml:space="preserve"> </w:t>
          </w:r>
          <w:r w:rsidRPr="00572790">
            <w:rPr>
              <w:rFonts w:asciiTheme="minorHAnsi" w:hAnsiTheme="minorHAnsi" w:cstheme="minorHAnsi"/>
              <w:b/>
              <w:i/>
            </w:rPr>
            <w:t>"Verificación y Constancia"</w:t>
          </w:r>
          <w:r w:rsidRPr="00006648">
            <w:rPr>
              <w:rFonts w:asciiTheme="minorHAnsi" w:hAnsiTheme="minorHAnsi" w:cstheme="minorHAnsi"/>
            </w:rPr>
            <w:t>, a la constatación de las obras o partes de obras ejecutadas y de los materiales suministrados</w:t>
          </w:r>
          <w:r w:rsidR="00E02DEB">
            <w:rPr>
              <w:rFonts w:asciiTheme="minorHAnsi" w:hAnsiTheme="minorHAnsi" w:cstheme="minorHAnsi"/>
            </w:rPr>
            <w:t>.</w:t>
          </w:r>
        </w:p>
        <w:p w14:paraId="6BAE9838" w14:textId="2DD2C371" w:rsidR="00AF0AD6" w:rsidRPr="00E02DEB" w:rsidRDefault="00AF0AD6" w:rsidP="007E238F">
          <w:pPr>
            <w:spacing w:after="0"/>
            <w:jc w:val="both"/>
            <w:rPr>
              <w:rFonts w:asciiTheme="minorHAnsi" w:hAnsiTheme="minorHAnsi" w:cstheme="minorHAnsi"/>
            </w:rPr>
          </w:pPr>
          <w:r w:rsidRPr="00E02DEB">
            <w:rPr>
              <w:rFonts w:asciiTheme="minorHAnsi" w:hAnsiTheme="minorHAnsi" w:cstheme="minorHAnsi"/>
            </w:rPr>
            <w:t xml:space="preserve">En caso de que la contratante incurra en una mora en el pago superior a sesenta (60) días, el contratista </w:t>
          </w:r>
          <w:r w:rsidR="00E02DEB" w:rsidRPr="00E02DEB">
            <w:rPr>
              <w:rFonts w:asciiTheme="minorHAnsi" w:hAnsiTheme="minorHAnsi" w:cstheme="minorHAnsi"/>
            </w:rPr>
            <w:t>tendrá derecho a solicitar por escrito la suspensión de la ejecución del contrato por causas imputables a la contratante. L</w:t>
          </w:r>
          <w:r w:rsidRPr="00E02DEB">
            <w:rPr>
              <w:rFonts w:asciiTheme="minorHAnsi" w:hAnsiTheme="minorHAnsi" w:cstheme="minorHAnsi"/>
            </w:rPr>
            <w:t xml:space="preserve">a </w:t>
          </w:r>
          <w:r w:rsidR="00E02DEB" w:rsidRPr="00E02DEB">
            <w:rPr>
              <w:rFonts w:asciiTheme="minorHAnsi" w:hAnsiTheme="minorHAnsi" w:cstheme="minorHAnsi"/>
            </w:rPr>
            <w:t xml:space="preserve">solicitud deberá ser respondida por la contratante dentro de los diez (10) días calendario de haber recibido por escrito el requerimiento. Pasado dicho plazo sin respuesta se considerará denegado el pedido, con lo que se agota la instancia administrativa quedando expedita la vía contencioso administrativa. </w:t>
          </w:r>
        </w:p>
        <w:p w14:paraId="24128A1E"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el caso en que el contratista haya suspendido en forma regular los trabajos por causas que no le fueren imputables, los plazos de ejecución se prorrogarán por el tiempo de suspensión.</w:t>
          </w:r>
        </w:p>
      </w:sdtContent>
    </w:sdt>
    <w:p w14:paraId="7649586B" w14:textId="77777777" w:rsidR="00AF0AD6" w:rsidRPr="00006648" w:rsidRDefault="00AF0AD6" w:rsidP="007E238F">
      <w:pPr>
        <w:spacing w:after="0"/>
        <w:jc w:val="both"/>
        <w:rPr>
          <w:rFonts w:asciiTheme="minorHAnsi" w:hAnsiTheme="minorHAnsi" w:cstheme="minorHAnsi"/>
        </w:rPr>
      </w:pPr>
    </w:p>
    <w:sdt>
      <w:sdtPr>
        <w:rPr>
          <w:rFonts w:asciiTheme="minorHAnsi" w:eastAsia="Calibri" w:hAnsiTheme="minorHAnsi" w:cstheme="minorHAnsi"/>
          <w:b/>
          <w:sz w:val="22"/>
          <w:szCs w:val="22"/>
          <w:u w:val="single"/>
          <w:lang w:val="es-PY"/>
        </w:rPr>
        <w:id w:val="-1028253481"/>
        <w:lock w:val="contentLocked"/>
        <w:placeholder>
          <w:docPart w:val="FBC81610E826463B9AB39B4B1EF22EB4"/>
        </w:placeholder>
        <w:group/>
      </w:sdtPr>
      <w:sdtEndPr>
        <w:rPr>
          <w:b w:val="0"/>
          <w:u w:val="none"/>
        </w:rPr>
      </w:sdtEndPr>
      <w:sdtContent>
        <w:p w14:paraId="76D1F18F" w14:textId="77777777" w:rsidR="00AF0AD6" w:rsidRPr="00006648" w:rsidRDefault="00AF0AD6" w:rsidP="007E238F">
          <w:pPr>
            <w:pStyle w:val="Prrafodelista"/>
            <w:numPr>
              <w:ilvl w:val="5"/>
              <w:numId w:val="11"/>
            </w:numPr>
            <w:spacing w:line="276" w:lineRule="auto"/>
            <w:ind w:left="0" w:firstLine="0"/>
            <w:jc w:val="center"/>
            <w:rPr>
              <w:rFonts w:asciiTheme="minorHAnsi" w:hAnsiTheme="minorHAnsi" w:cstheme="minorHAnsi"/>
              <w:b/>
              <w:sz w:val="22"/>
              <w:szCs w:val="22"/>
              <w:u w:val="single"/>
              <w:lang w:val="es-PY"/>
            </w:rPr>
          </w:pPr>
          <w:r w:rsidRPr="00006648">
            <w:rPr>
              <w:rFonts w:asciiTheme="minorHAnsi" w:hAnsiTheme="minorHAnsi" w:cstheme="minorHAnsi"/>
              <w:b/>
              <w:sz w:val="22"/>
              <w:szCs w:val="22"/>
              <w:u w:val="single"/>
              <w:lang w:val="es-PY"/>
            </w:rPr>
            <w:t>MEDIDAS COERCITIVAS</w:t>
          </w:r>
        </w:p>
        <w:p w14:paraId="6F2D0258" w14:textId="77777777" w:rsidR="00AF0AD6" w:rsidRPr="00006648" w:rsidRDefault="00AF0AD6" w:rsidP="007E238F">
          <w:pPr>
            <w:pStyle w:val="Puesto"/>
            <w:numPr>
              <w:ilvl w:val="0"/>
              <w:numId w:val="18"/>
            </w:numPr>
            <w:pBdr>
              <w:bottom w:val="single" w:sz="4" w:space="1" w:color="auto"/>
            </w:pBdr>
            <w:tabs>
              <w:tab w:val="left" w:pos="284"/>
            </w:tabs>
            <w:spacing w:before="240" w:line="276" w:lineRule="auto"/>
            <w:ind w:left="0" w:firstLine="0"/>
            <w:jc w:val="left"/>
            <w:rPr>
              <w:rFonts w:asciiTheme="minorHAnsi" w:hAnsiTheme="minorHAnsi" w:cstheme="minorHAnsi"/>
              <w:sz w:val="22"/>
              <w:szCs w:val="22"/>
              <w:lang w:val="es-PY"/>
            </w:rPr>
          </w:pPr>
          <w:r w:rsidRPr="00006648">
            <w:rPr>
              <w:rFonts w:asciiTheme="minorHAnsi" w:hAnsiTheme="minorHAnsi" w:cstheme="minorHAnsi"/>
              <w:sz w:val="22"/>
              <w:szCs w:val="22"/>
              <w:lang w:val="es-PY"/>
            </w:rPr>
            <w:t>Medidas Coercitivas</w:t>
          </w:r>
        </w:p>
        <w:p w14:paraId="2CBFCC80" w14:textId="77777777" w:rsidR="00AF0AD6" w:rsidRPr="00006648" w:rsidRDefault="00AF0AD6" w:rsidP="007E238F">
          <w:pPr>
            <w:spacing w:after="0"/>
            <w:jc w:val="both"/>
            <w:rPr>
              <w:rFonts w:asciiTheme="minorHAnsi" w:hAnsiTheme="minorHAnsi" w:cstheme="minorHAnsi"/>
            </w:rPr>
          </w:pPr>
        </w:p>
        <w:p w14:paraId="55151EF1" w14:textId="6A57167B"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Con excepción del caso previsto en la </w:t>
          </w:r>
          <w:r w:rsidR="00A82176" w:rsidRPr="00A82176">
            <w:rPr>
              <w:rFonts w:asciiTheme="minorHAnsi" w:hAnsiTheme="minorHAnsi" w:cstheme="minorHAnsi"/>
            </w:rPr>
            <w:t>cláusula</w:t>
          </w:r>
          <w:r w:rsidRPr="00A82176">
            <w:rPr>
              <w:rFonts w:asciiTheme="minorHAnsi" w:hAnsiTheme="minorHAnsi" w:cstheme="minorHAnsi"/>
              <w:b/>
              <w:i/>
            </w:rPr>
            <w:t xml:space="preserve"> </w:t>
          </w:r>
          <w:r w:rsidR="00A82176" w:rsidRPr="00A82176">
            <w:rPr>
              <w:rFonts w:asciiTheme="minorHAnsi" w:hAnsiTheme="minorHAnsi" w:cstheme="minorHAnsi"/>
              <w:b/>
              <w:i/>
            </w:rPr>
            <w:t>“</w:t>
          </w:r>
          <w:r w:rsidR="00A81565" w:rsidRPr="00A82176">
            <w:rPr>
              <w:rFonts w:asciiTheme="minorHAnsi" w:hAnsiTheme="minorHAnsi" w:cstheme="minorHAnsi"/>
              <w:b/>
              <w:i/>
            </w:rPr>
            <w:t>Rescisión del</w:t>
          </w:r>
          <w:r w:rsidR="00920346" w:rsidRPr="00A82176">
            <w:rPr>
              <w:rFonts w:asciiTheme="minorHAnsi" w:hAnsiTheme="minorHAnsi" w:cstheme="minorHAnsi"/>
              <w:b/>
              <w:i/>
            </w:rPr>
            <w:t xml:space="preserve"> contrato por causa imputable a </w:t>
          </w:r>
          <w:r w:rsidR="00A81565" w:rsidRPr="00A82176">
            <w:rPr>
              <w:rFonts w:asciiTheme="minorHAnsi" w:hAnsiTheme="minorHAnsi" w:cstheme="minorHAnsi"/>
              <w:b/>
              <w:i/>
            </w:rPr>
            <w:t>l</w:t>
          </w:r>
          <w:r w:rsidR="00920346" w:rsidRPr="00A82176">
            <w:rPr>
              <w:rFonts w:asciiTheme="minorHAnsi" w:hAnsiTheme="minorHAnsi" w:cstheme="minorHAnsi"/>
              <w:b/>
              <w:i/>
            </w:rPr>
            <w:t>a</w:t>
          </w:r>
          <w:r w:rsidR="00A81565" w:rsidRPr="00A82176">
            <w:rPr>
              <w:rFonts w:asciiTheme="minorHAnsi" w:hAnsiTheme="minorHAnsi" w:cstheme="minorHAnsi"/>
              <w:b/>
              <w:i/>
            </w:rPr>
            <w:t xml:space="preserve"> </w:t>
          </w:r>
          <w:r w:rsidR="00920346" w:rsidRPr="00A82176">
            <w:rPr>
              <w:rFonts w:asciiTheme="minorHAnsi" w:hAnsiTheme="minorHAnsi" w:cstheme="minorHAnsi"/>
              <w:b/>
              <w:i/>
            </w:rPr>
            <w:t>contratante</w:t>
          </w:r>
          <w:r w:rsidR="00A81565" w:rsidRPr="00A82176">
            <w:rPr>
              <w:rFonts w:asciiTheme="minorHAnsi" w:hAnsiTheme="minorHAnsi" w:cstheme="minorHAnsi"/>
              <w:b/>
              <w:i/>
            </w:rPr>
            <w:t>”</w:t>
          </w:r>
          <w:r w:rsidRPr="00A82176">
            <w:rPr>
              <w:rFonts w:asciiTheme="minorHAnsi" w:hAnsiTheme="minorHAnsi" w:cstheme="minorHAnsi"/>
              <w:b/>
              <w:i/>
            </w:rPr>
            <w:t xml:space="preserve">, </w:t>
          </w:r>
          <w:r w:rsidRPr="00006648">
            <w:rPr>
              <w:rFonts w:asciiTheme="minorHAnsi" w:hAnsiTheme="minorHAnsi" w:cstheme="minorHAnsi"/>
            </w:rPr>
            <w:t>cuando el contratista no actúe de conformidad con las disposiciones del contrato, la contratante podrá decidir continuar las obras por administración, por cuenta y riesgo del contratista. Para ejercer esta potestad, deberá requerir al contratista el cumplimiento del contrato, dentro de un plazo determinado, mediante una comunicación por escrito. Dicho plazo, excepto en caso de urgencia, no será inferior a quince (15) días contados a partir de la fecha de notificación del requerimiento.</w:t>
          </w:r>
        </w:p>
        <w:p w14:paraId="2650F897"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La ejecución de las obras por administración podrá ser sólo parcial y procederá, en presencia del contratista o en su ausencia si habiéndosele citado debidamente no </w:t>
          </w:r>
          <w:r w:rsidRPr="00006648">
            <w:rPr>
              <w:rFonts w:asciiTheme="minorHAnsi" w:hAnsiTheme="minorHAnsi" w:cstheme="minorHAnsi"/>
            </w:rPr>
            <w:lastRenderedPageBreak/>
            <w:t>se hubiere presentado, a la constatación de los trabajos ejecutados y de los suministros existentes, así como del inventario descriptivo del equipo del contratista y a la entrega a éste, de la parte de dichos equipos que no sea utilizable para la terminación de los trabajos que se continúen bajo administración.</w:t>
          </w:r>
        </w:p>
        <w:p w14:paraId="0B5D880F" w14:textId="547A737C"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El ejercicio de la potestad establecida en </w:t>
          </w:r>
          <w:r w:rsidR="00C6393F">
            <w:rPr>
              <w:rFonts w:asciiTheme="minorHAnsi" w:hAnsiTheme="minorHAnsi" w:cstheme="minorHAnsi"/>
            </w:rPr>
            <w:t xml:space="preserve">el primer párrafo de la presente cláusula, </w:t>
          </w:r>
          <w:r w:rsidRPr="00006648">
            <w:rPr>
              <w:rFonts w:asciiTheme="minorHAnsi" w:hAnsiTheme="minorHAnsi" w:cstheme="minorHAnsi"/>
            </w:rPr>
            <w:t>será sin perjuicio del derecho de rescindir el contrato o imponer multas, conforme con el contrato y con el artículo 55 de la Ley N° 2051/2003.</w:t>
          </w:r>
        </w:p>
        <w:p w14:paraId="1E395AB4"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caso que la contratante hubiera decidido continuar los trabajos por administración, el contratista no estará autorizado a continuar su ejecución.</w:t>
          </w:r>
        </w:p>
        <w:p w14:paraId="19596829"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Los excesos de gastos que resultaran de la ejecución de los trabajos por administración o mediante un nuevo contrato correrán a cargo del contratista. Dichos gastos se descontarán de las sumas que le puedan ser adeudadas o, en su defecto, de las garantías vigentes, sin perjuicio de los derechos que la contratante pueda ejercer contra el contratista en caso de insuficiencia de fondos.</w:t>
          </w:r>
        </w:p>
        <w:p w14:paraId="15FDAC49"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no podrá beneficiarse de una eventual disminución de los gastos, ni siquiera en forma parcial.</w:t>
          </w:r>
        </w:p>
      </w:sdtContent>
    </w:sdt>
    <w:p w14:paraId="3FC7399F" w14:textId="77777777" w:rsidR="00AF0AD6" w:rsidRPr="00006648" w:rsidRDefault="00AF0AD6" w:rsidP="007E238F">
      <w:pPr>
        <w:spacing w:after="0"/>
        <w:jc w:val="both"/>
        <w:rPr>
          <w:rFonts w:asciiTheme="minorHAnsi" w:hAnsiTheme="minorHAnsi" w:cstheme="minorHAnsi"/>
        </w:rPr>
      </w:pPr>
    </w:p>
    <w:sdt>
      <w:sdtPr>
        <w:rPr>
          <w:rFonts w:asciiTheme="minorHAnsi" w:hAnsiTheme="minorHAnsi" w:cstheme="minorHAnsi"/>
          <w:b/>
          <w:sz w:val="22"/>
          <w:szCs w:val="22"/>
          <w:u w:val="single"/>
          <w:lang w:val="es-PY"/>
        </w:rPr>
        <w:id w:val="-1288126014"/>
        <w:lock w:val="contentLocked"/>
        <w:placeholder>
          <w:docPart w:val="FBC81610E826463B9AB39B4B1EF22EB4"/>
        </w:placeholder>
        <w:group/>
      </w:sdtPr>
      <w:sdtEndPr>
        <w:rPr>
          <w:b w:val="0"/>
          <w:u w:val="none"/>
        </w:rPr>
      </w:sdtEndPr>
      <w:sdtContent>
        <w:p w14:paraId="58FA5F14" w14:textId="421C72F9" w:rsidR="00AF0AD6" w:rsidRPr="00006648" w:rsidRDefault="00527CBF" w:rsidP="007E238F">
          <w:pPr>
            <w:pStyle w:val="Prrafodelista"/>
            <w:numPr>
              <w:ilvl w:val="5"/>
              <w:numId w:val="11"/>
            </w:numPr>
            <w:spacing w:line="276" w:lineRule="auto"/>
            <w:ind w:left="0" w:firstLine="0"/>
            <w:jc w:val="center"/>
            <w:rPr>
              <w:rFonts w:asciiTheme="minorHAnsi" w:hAnsiTheme="minorHAnsi" w:cstheme="minorHAnsi"/>
              <w:b/>
              <w:sz w:val="22"/>
              <w:szCs w:val="22"/>
              <w:u w:val="single"/>
              <w:lang w:val="es-PY"/>
            </w:rPr>
          </w:pPr>
          <w:r>
            <w:rPr>
              <w:rFonts w:asciiTheme="minorHAnsi" w:hAnsiTheme="minorHAnsi" w:cstheme="minorHAnsi"/>
              <w:b/>
              <w:sz w:val="22"/>
              <w:szCs w:val="22"/>
              <w:u w:val="single"/>
              <w:lang w:val="es-PY"/>
            </w:rPr>
            <w:t>TERMINACIÓN</w:t>
          </w:r>
          <w:r w:rsidR="00AF0AD6" w:rsidRPr="00006648">
            <w:rPr>
              <w:rFonts w:asciiTheme="minorHAnsi" w:hAnsiTheme="minorHAnsi" w:cstheme="minorHAnsi"/>
              <w:b/>
              <w:sz w:val="22"/>
              <w:szCs w:val="22"/>
              <w:u w:val="single"/>
              <w:lang w:val="es-PY"/>
            </w:rPr>
            <w:t xml:space="preserve"> DEL CONTRATO</w:t>
          </w:r>
        </w:p>
      </w:sdtContent>
    </w:sdt>
    <w:p w14:paraId="181E65B3" w14:textId="77777777" w:rsidR="00AF0AD6" w:rsidRDefault="00AF0AD6" w:rsidP="00527CBF">
      <w:pPr>
        <w:pStyle w:val="Puesto"/>
        <w:tabs>
          <w:tab w:val="left" w:pos="284"/>
        </w:tabs>
        <w:spacing w:line="276" w:lineRule="auto"/>
        <w:ind w:left="0"/>
        <w:jc w:val="left"/>
        <w:rPr>
          <w:rFonts w:asciiTheme="minorHAnsi" w:hAnsiTheme="minorHAnsi" w:cstheme="minorHAnsi"/>
          <w:sz w:val="22"/>
          <w:szCs w:val="22"/>
          <w:lang w:val="es-PY"/>
        </w:rPr>
      </w:pPr>
    </w:p>
    <w:sdt>
      <w:sdtPr>
        <w:rPr>
          <w:rFonts w:asciiTheme="minorHAnsi" w:hAnsiTheme="minorHAnsi" w:cstheme="minorHAnsi"/>
          <w:sz w:val="22"/>
          <w:szCs w:val="22"/>
          <w:lang w:val="es-PY"/>
        </w:rPr>
        <w:id w:val="-2084833910"/>
        <w:lock w:val="contentLocked"/>
        <w:placeholder>
          <w:docPart w:val="DefaultPlaceholder_1081868574"/>
        </w:placeholder>
        <w:group/>
      </w:sdtPr>
      <w:sdtEndPr/>
      <w:sdtContent>
        <w:p w14:paraId="309AA073" w14:textId="53B78108" w:rsidR="003835A3" w:rsidRDefault="003835A3" w:rsidP="003835A3">
          <w:pPr>
            <w:pStyle w:val="Puesto"/>
            <w:numPr>
              <w:ilvl w:val="1"/>
              <w:numId w:val="28"/>
            </w:numPr>
            <w:pBdr>
              <w:bottom w:val="single" w:sz="4" w:space="1" w:color="auto"/>
            </w:pBdr>
            <w:tabs>
              <w:tab w:val="clear" w:pos="1440"/>
              <w:tab w:val="left" w:pos="284"/>
              <w:tab w:val="num" w:pos="720"/>
            </w:tabs>
            <w:spacing w:line="276" w:lineRule="auto"/>
            <w:ind w:left="709"/>
            <w:jc w:val="left"/>
            <w:rPr>
              <w:rFonts w:asciiTheme="minorHAnsi" w:hAnsiTheme="minorHAnsi" w:cstheme="minorHAnsi"/>
              <w:sz w:val="22"/>
              <w:szCs w:val="22"/>
              <w:lang w:val="es-PY"/>
            </w:rPr>
          </w:pPr>
          <w:r>
            <w:rPr>
              <w:rFonts w:asciiTheme="minorHAnsi" w:hAnsiTheme="minorHAnsi" w:cstheme="minorHAnsi"/>
              <w:sz w:val="22"/>
              <w:szCs w:val="22"/>
              <w:lang w:val="es-PY"/>
            </w:rPr>
            <w:t>Causales de terminación del contrato</w:t>
          </w:r>
        </w:p>
      </w:sdtContent>
    </w:sdt>
    <w:p w14:paraId="097D7921" w14:textId="77777777" w:rsidR="00F107F6" w:rsidRDefault="00F107F6" w:rsidP="003835A3">
      <w:pPr>
        <w:spacing w:after="0"/>
        <w:jc w:val="both"/>
        <w:rPr>
          <w:rFonts w:eastAsia="Times New Roman" w:cs="Calibri"/>
          <w:color w:val="000000"/>
          <w:lang w:eastAsia="es-PY"/>
        </w:rPr>
      </w:pPr>
    </w:p>
    <w:sdt>
      <w:sdtPr>
        <w:rPr>
          <w:rFonts w:eastAsia="Times New Roman" w:cs="Calibri"/>
          <w:color w:val="000000"/>
          <w:lang w:eastAsia="es-PY"/>
        </w:rPr>
        <w:id w:val="-1006592086"/>
        <w:lock w:val="contentLocked"/>
        <w:placeholder>
          <w:docPart w:val="733F94AB4D794FD1926D6219DB9AC4BE"/>
        </w:placeholder>
        <w:group/>
      </w:sdtPr>
      <w:sdtEndPr>
        <w:rPr>
          <w:rFonts w:eastAsia="Calibri" w:cs="Times New Roman"/>
          <w:color w:val="auto"/>
        </w:rPr>
      </w:sdtEndPr>
      <w:sdtContent>
        <w:p w14:paraId="52D6C10F" w14:textId="77777777" w:rsidR="00527CBF" w:rsidRPr="00527CBF" w:rsidRDefault="00527CBF" w:rsidP="003835A3">
          <w:pPr>
            <w:spacing w:after="0"/>
            <w:jc w:val="both"/>
            <w:rPr>
              <w:rFonts w:eastAsia="Times New Roman" w:cs="Calibri"/>
              <w:b/>
              <w:color w:val="000000"/>
              <w:lang w:eastAsia="es-PY"/>
            </w:rPr>
          </w:pPr>
          <w:r w:rsidRPr="00527CBF">
            <w:rPr>
              <w:rFonts w:eastAsia="Times New Roman" w:cs="Calibri"/>
              <w:b/>
              <w:color w:val="000000"/>
              <w:lang w:eastAsia="es-PY"/>
            </w:rPr>
            <w:t>1. Terminación por Incumplimiento</w:t>
          </w:r>
          <w:r w:rsidRPr="00527CBF">
            <w:rPr>
              <w:rFonts w:eastAsia="Times New Roman" w:cs="Calibri"/>
              <w:b/>
              <w:color w:val="000000"/>
              <w:lang w:eastAsia="es-PY"/>
            </w:rPr>
            <w:tab/>
          </w:r>
        </w:p>
        <w:p w14:paraId="13B93A7D" w14:textId="77777777" w:rsidR="00527CBF" w:rsidRPr="00527CBF" w:rsidRDefault="00527CBF" w:rsidP="00527CBF">
          <w:pPr>
            <w:spacing w:after="0"/>
            <w:jc w:val="both"/>
            <w:rPr>
              <w:rFonts w:eastAsia="Times New Roman" w:cs="Calibri"/>
              <w:color w:val="000000"/>
              <w:lang w:eastAsia="es-PY"/>
            </w:rPr>
          </w:pPr>
          <w:r>
            <w:rPr>
              <w:rFonts w:eastAsia="Times New Roman" w:cs="Calibri"/>
              <w:color w:val="000000"/>
              <w:lang w:eastAsia="es-PY"/>
            </w:rPr>
            <w:t>a) La c</w:t>
          </w:r>
          <w:r w:rsidRPr="009331BC">
            <w:rPr>
              <w:rFonts w:eastAsia="Times New Roman" w:cs="Calibri"/>
              <w:color w:val="000000"/>
              <w:lang w:eastAsia="es-PY"/>
            </w:rPr>
            <w:t>ontratante, sin perjuicio de otros recursos a su disposición en caso de incumplimiento del cont</w:t>
          </w:r>
          <w:r w:rsidRPr="00527CBF">
            <w:rPr>
              <w:rFonts w:eastAsia="Times New Roman" w:cs="Calibri"/>
              <w:color w:val="000000"/>
              <w:lang w:eastAsia="es-PY"/>
            </w:rPr>
            <w:t>rato, podrá terminar el contrato, en cualquiera de las siguientes circunstancias:</w:t>
          </w:r>
          <w:r w:rsidRPr="00527CBF">
            <w:rPr>
              <w:rFonts w:eastAsia="Times New Roman" w:cs="Calibri"/>
              <w:color w:val="000000"/>
              <w:lang w:eastAsia="es-PY"/>
            </w:rPr>
            <w:tab/>
          </w:r>
          <w:r w:rsidRPr="00527CBF">
            <w:rPr>
              <w:rFonts w:eastAsia="Times New Roman" w:cs="Calibri"/>
              <w:color w:val="000000"/>
              <w:lang w:eastAsia="es-PY"/>
            </w:rPr>
            <w:tab/>
          </w:r>
        </w:p>
        <w:p w14:paraId="21F1F8DB" w14:textId="77777777" w:rsidR="00527CBF" w:rsidRPr="00527CBF" w:rsidRDefault="00527CBF" w:rsidP="00527CBF">
          <w:pPr>
            <w:pStyle w:val="Prrafodelista"/>
            <w:widowControl/>
            <w:numPr>
              <w:ilvl w:val="0"/>
              <w:numId w:val="34"/>
            </w:numPr>
            <w:adjustRightInd/>
            <w:spacing w:line="276" w:lineRule="auto"/>
            <w:ind w:left="426" w:hanging="66"/>
            <w:contextualSpacing/>
            <w:textAlignment w:val="auto"/>
            <w:rPr>
              <w:rFonts w:ascii="Calibri" w:hAnsi="Calibri" w:cs="Calibri"/>
              <w:color w:val="000000"/>
              <w:sz w:val="22"/>
              <w:szCs w:val="22"/>
              <w:lang w:eastAsia="es-PY"/>
            </w:rPr>
          </w:pPr>
          <w:r w:rsidRPr="00527CBF">
            <w:rPr>
              <w:rFonts w:ascii="Calibri" w:hAnsi="Calibri" w:cs="Calibri"/>
              <w:color w:val="000000"/>
              <w:sz w:val="22"/>
              <w:szCs w:val="22"/>
              <w:lang w:eastAsia="es-PY"/>
            </w:rPr>
            <w:t>Si el proveedor no cumple con cualquier otra obligación en virtud del contrato,</w:t>
          </w:r>
          <w:r w:rsidRPr="00527CBF">
            <w:rPr>
              <w:rFonts w:ascii="Calibri" w:hAnsi="Calibri" w:cs="Calibri"/>
              <w:color w:val="000000"/>
              <w:sz w:val="22"/>
              <w:szCs w:val="22"/>
              <w:lang w:eastAsia="es-PY"/>
            </w:rPr>
            <w:tab/>
          </w:r>
        </w:p>
        <w:p w14:paraId="5AE4A666" w14:textId="2EF45424" w:rsidR="00527CBF" w:rsidRPr="00527CBF" w:rsidRDefault="00527CBF" w:rsidP="00527CBF">
          <w:pPr>
            <w:pStyle w:val="Prrafodelista"/>
            <w:widowControl/>
            <w:numPr>
              <w:ilvl w:val="0"/>
              <w:numId w:val="34"/>
            </w:numPr>
            <w:adjustRightInd/>
            <w:spacing w:line="276" w:lineRule="auto"/>
            <w:ind w:left="426" w:hanging="66"/>
            <w:contextualSpacing/>
            <w:textAlignment w:val="auto"/>
            <w:rPr>
              <w:rFonts w:ascii="Calibri" w:hAnsi="Calibri" w:cs="Calibri"/>
              <w:color w:val="000000"/>
              <w:sz w:val="22"/>
              <w:szCs w:val="22"/>
              <w:lang w:eastAsia="es-PY"/>
            </w:rPr>
          </w:pPr>
          <w:r w:rsidRPr="00527CBF">
            <w:rPr>
              <w:rFonts w:ascii="Calibri" w:hAnsi="Calibri" w:cs="Calibri"/>
              <w:color w:val="000000"/>
              <w:sz w:val="22"/>
              <w:szCs w:val="22"/>
              <w:lang w:eastAsia="es-PY"/>
            </w:rPr>
            <w:lastRenderedPageBreak/>
            <w:t>Por fraude, colusión u otras prácticas corruptivas del contratista, debidamente comprobadas, desde la adjudicación hasta la finalización del contrato,</w:t>
          </w:r>
        </w:p>
        <w:p w14:paraId="10D083C7" w14:textId="1E69460D" w:rsidR="00527CBF" w:rsidRPr="00527CBF" w:rsidRDefault="00527CBF" w:rsidP="00527CBF">
          <w:pPr>
            <w:pStyle w:val="Prrafodelista"/>
            <w:widowControl/>
            <w:numPr>
              <w:ilvl w:val="0"/>
              <w:numId w:val="34"/>
            </w:numPr>
            <w:adjustRightInd/>
            <w:spacing w:line="276" w:lineRule="auto"/>
            <w:ind w:left="426" w:hanging="66"/>
            <w:contextualSpacing/>
            <w:textAlignment w:val="auto"/>
            <w:rPr>
              <w:rFonts w:ascii="Calibri" w:hAnsi="Calibri" w:cs="Calibri"/>
              <w:color w:val="000000"/>
              <w:sz w:val="22"/>
              <w:szCs w:val="22"/>
              <w:lang w:eastAsia="es-PY"/>
            </w:rPr>
          </w:pPr>
          <w:r w:rsidRPr="00527CBF">
            <w:rPr>
              <w:rFonts w:ascii="Calibri" w:hAnsi="Calibri" w:cs="Calibri"/>
              <w:color w:val="000000"/>
              <w:sz w:val="22"/>
              <w:szCs w:val="22"/>
              <w:lang w:eastAsia="es-PY"/>
            </w:rPr>
            <w:t>Cuando las multas por atraso superen el monto de la Garantía de Fiel Cumplimiento de Contrato,</w:t>
          </w:r>
        </w:p>
        <w:p w14:paraId="2A5C3246" w14:textId="3D495B01" w:rsidR="00527CBF" w:rsidRPr="00527CBF" w:rsidRDefault="00527CBF" w:rsidP="00527CBF">
          <w:pPr>
            <w:pStyle w:val="Prrafodelista"/>
            <w:widowControl/>
            <w:numPr>
              <w:ilvl w:val="0"/>
              <w:numId w:val="34"/>
            </w:numPr>
            <w:adjustRightInd/>
            <w:spacing w:line="276" w:lineRule="auto"/>
            <w:ind w:left="426" w:hanging="66"/>
            <w:contextualSpacing/>
            <w:textAlignment w:val="auto"/>
            <w:rPr>
              <w:rFonts w:ascii="Calibri" w:hAnsi="Calibri" w:cs="Calibri"/>
              <w:color w:val="000000"/>
              <w:sz w:val="22"/>
              <w:szCs w:val="22"/>
              <w:lang w:eastAsia="es-PY"/>
            </w:rPr>
          </w:pPr>
          <w:r w:rsidRPr="00527CBF">
            <w:rPr>
              <w:rFonts w:ascii="Calibri" w:hAnsi="Calibri" w:cs="Calibri"/>
              <w:color w:val="000000"/>
              <w:sz w:val="22"/>
              <w:szCs w:val="22"/>
              <w:lang w:eastAsia="es-PY"/>
            </w:rPr>
            <w:t>Por suspensión de los trabajos, imputables al proveedor o al contratista, por más de sesenta días calendarios, sin que medie fuerza mayor o caso fortuito,</w:t>
          </w:r>
        </w:p>
        <w:p w14:paraId="6E4CBA26" w14:textId="4B3490A1" w:rsidR="00527CBF" w:rsidRPr="00527CBF" w:rsidRDefault="00527CBF" w:rsidP="00527CBF">
          <w:pPr>
            <w:pStyle w:val="Prrafodelista"/>
            <w:widowControl/>
            <w:numPr>
              <w:ilvl w:val="0"/>
              <w:numId w:val="34"/>
            </w:numPr>
            <w:adjustRightInd/>
            <w:spacing w:line="276" w:lineRule="auto"/>
            <w:ind w:left="426" w:hanging="66"/>
            <w:contextualSpacing/>
            <w:textAlignment w:val="auto"/>
            <w:rPr>
              <w:rFonts w:ascii="Calibri" w:hAnsi="Calibri" w:cs="Calibri"/>
              <w:color w:val="000000"/>
              <w:sz w:val="22"/>
              <w:szCs w:val="22"/>
              <w:lang w:eastAsia="es-PY"/>
            </w:rPr>
          </w:pPr>
          <w:r w:rsidRPr="00527CBF">
            <w:rPr>
              <w:rFonts w:ascii="Calibri" w:hAnsi="Calibri" w:cs="Calibri"/>
              <w:color w:val="000000"/>
              <w:sz w:val="22"/>
              <w:szCs w:val="22"/>
              <w:lang w:eastAsia="es-PY"/>
            </w:rPr>
            <w:t xml:space="preserve">En los demás casos previstos en </w:t>
          </w:r>
          <w:r w:rsidR="003835A3">
            <w:rPr>
              <w:rFonts w:ascii="Calibri" w:hAnsi="Calibri" w:cs="Calibri"/>
              <w:color w:val="000000"/>
              <w:sz w:val="22"/>
              <w:szCs w:val="22"/>
              <w:lang w:eastAsia="es-PY"/>
            </w:rPr>
            <w:t>la cláusula “</w:t>
          </w:r>
          <w:r w:rsidR="003835A3" w:rsidRPr="003835A3">
            <w:rPr>
              <w:rFonts w:ascii="Calibri" w:hAnsi="Calibri" w:cs="Calibri"/>
              <w:b/>
              <w:i/>
              <w:color w:val="000000"/>
              <w:sz w:val="22"/>
              <w:szCs w:val="22"/>
              <w:lang w:eastAsia="es-PY"/>
            </w:rPr>
            <w:t>Terminación del contrato</w:t>
          </w:r>
          <w:r w:rsidR="003835A3">
            <w:rPr>
              <w:rFonts w:ascii="Calibri" w:hAnsi="Calibri" w:cs="Calibri"/>
              <w:b/>
              <w:i/>
              <w:color w:val="000000"/>
              <w:sz w:val="22"/>
              <w:szCs w:val="22"/>
              <w:lang w:eastAsia="es-PY"/>
            </w:rPr>
            <w:t>”</w:t>
          </w:r>
          <w:r w:rsidR="003835A3">
            <w:rPr>
              <w:rFonts w:ascii="Calibri" w:hAnsi="Calibri" w:cs="Calibri"/>
              <w:color w:val="000000"/>
              <w:sz w:val="22"/>
              <w:szCs w:val="22"/>
              <w:lang w:eastAsia="es-PY"/>
            </w:rPr>
            <w:t xml:space="preserve"> del pliego de bases y condiciones</w:t>
          </w:r>
          <w:r w:rsidRPr="00527CBF">
            <w:rPr>
              <w:rFonts w:ascii="Calibri" w:hAnsi="Calibri" w:cs="Calibri"/>
              <w:color w:val="000000"/>
              <w:sz w:val="22"/>
              <w:szCs w:val="22"/>
              <w:lang w:eastAsia="es-PY"/>
            </w:rPr>
            <w:t>.</w:t>
          </w:r>
        </w:p>
        <w:p w14:paraId="2040496A" w14:textId="49537AEC" w:rsidR="00527CBF" w:rsidRPr="00527CBF" w:rsidRDefault="003835A3" w:rsidP="00527CBF">
          <w:pPr>
            <w:contextualSpacing/>
            <w:jc w:val="both"/>
            <w:rPr>
              <w:rFonts w:cs="Calibri"/>
              <w:color w:val="000000"/>
              <w:lang w:eastAsia="es-PY"/>
            </w:rPr>
          </w:pPr>
          <w:r>
            <w:rPr>
              <w:rFonts w:cs="Calibri"/>
              <w:color w:val="000000"/>
              <w:lang w:eastAsia="es-PY"/>
            </w:rPr>
            <w:t xml:space="preserve">b) </w:t>
          </w:r>
          <w:r w:rsidR="00527CBF" w:rsidRPr="00527CBF">
            <w:rPr>
              <w:rFonts w:cs="Calibri"/>
              <w:color w:val="000000"/>
              <w:lang w:eastAsia="es-PY"/>
            </w:rPr>
            <w:t xml:space="preserve">En estos casos, se deberá seguir el procedimiento indicado en el artículo 59 de la Ley N° 2051/2003. Las medidas tomadas en virtud de la </w:t>
          </w:r>
          <w:r w:rsidR="00527CBF" w:rsidRPr="003835A3">
            <w:rPr>
              <w:rFonts w:cs="Calibri"/>
              <w:lang w:eastAsia="es-PY"/>
            </w:rPr>
            <w:t>cláusula</w:t>
          </w:r>
          <w:r w:rsidR="00527CBF" w:rsidRPr="00527CBF">
            <w:rPr>
              <w:rFonts w:cs="Calibri"/>
              <w:color w:val="00B0F0"/>
              <w:lang w:eastAsia="es-PY"/>
            </w:rPr>
            <w:t xml:space="preserve"> </w:t>
          </w:r>
          <w:r w:rsidR="00527CBF" w:rsidRPr="003835A3">
            <w:rPr>
              <w:rFonts w:cs="Calibri"/>
              <w:b/>
              <w:i/>
              <w:color w:val="000000"/>
              <w:lang w:eastAsia="es-PY"/>
            </w:rPr>
            <w:t>“Liquidación del contrato en caso de rescisión”</w:t>
          </w:r>
          <w:r w:rsidR="00527CBF" w:rsidRPr="00527CBF">
            <w:rPr>
              <w:rFonts w:cs="Calibri"/>
              <w:color w:val="000000"/>
              <w:lang w:eastAsia="es-PY"/>
            </w:rPr>
            <w:t xml:space="preserve"> son a cargo del contratista.</w:t>
          </w:r>
        </w:p>
        <w:p w14:paraId="45609DA4" w14:textId="10EECF0E" w:rsidR="00527CBF" w:rsidRPr="00527CBF" w:rsidRDefault="003835A3" w:rsidP="00527CBF">
          <w:pPr>
            <w:contextualSpacing/>
            <w:jc w:val="both"/>
            <w:rPr>
              <w:rFonts w:cs="Calibri"/>
              <w:color w:val="000000"/>
              <w:lang w:eastAsia="es-PY"/>
            </w:rPr>
          </w:pPr>
          <w:r>
            <w:rPr>
              <w:rFonts w:cs="Calibri"/>
              <w:color w:val="000000"/>
              <w:lang w:eastAsia="es-PY"/>
            </w:rPr>
            <w:t xml:space="preserve">c) </w:t>
          </w:r>
          <w:r w:rsidR="00527CBF" w:rsidRPr="00527CBF">
            <w:rPr>
              <w:rFonts w:cs="Calibri"/>
              <w:color w:val="000000"/>
              <w:lang w:eastAsia="es-PY"/>
            </w:rPr>
            <w:t xml:space="preserve">Como excepción de lo dispuesto en la </w:t>
          </w:r>
          <w:r w:rsidR="00527CBF" w:rsidRPr="003835A3">
            <w:rPr>
              <w:rFonts w:cs="Calibri"/>
              <w:lang w:eastAsia="es-PY"/>
            </w:rPr>
            <w:t>cláusula</w:t>
          </w:r>
          <w:r w:rsidR="00527CBF" w:rsidRPr="003835A3">
            <w:rPr>
              <w:rFonts w:cs="Calibri"/>
              <w:b/>
              <w:lang w:eastAsia="es-PY"/>
            </w:rPr>
            <w:t xml:space="preserve"> </w:t>
          </w:r>
          <w:r w:rsidR="00527CBF" w:rsidRPr="003835A3">
            <w:rPr>
              <w:rFonts w:cs="Calibri"/>
              <w:b/>
              <w:i/>
              <w:color w:val="000000"/>
              <w:lang w:eastAsia="es-PY"/>
            </w:rPr>
            <w:t>“Cuenta General. Finiquito”</w:t>
          </w:r>
          <w:r w:rsidR="00527CBF" w:rsidRPr="00527CBF">
            <w:rPr>
              <w:rFonts w:cs="Calibri"/>
              <w:color w:val="000000"/>
              <w:lang w:eastAsia="es-PY"/>
            </w:rPr>
            <w:t xml:space="preserve"> las cuentas detalladas del contrato rescindido sólo serán notificadas al contratista después de la liquidación definitiva del/los contrato/s separado/s adjudicado/s para la terminación de los trabajos.</w:t>
          </w:r>
          <w:r w:rsidR="00527CBF" w:rsidRPr="00527CBF">
            <w:rPr>
              <w:rFonts w:cs="Calibri"/>
              <w:color w:val="000000"/>
              <w:lang w:eastAsia="es-PY"/>
            </w:rPr>
            <w:tab/>
          </w:r>
        </w:p>
        <w:p w14:paraId="774E4587" w14:textId="77777777" w:rsidR="00527CBF" w:rsidRPr="00527CBF" w:rsidRDefault="00527CBF" w:rsidP="00527CBF">
          <w:pPr>
            <w:spacing w:after="0"/>
            <w:jc w:val="both"/>
            <w:rPr>
              <w:rFonts w:eastAsia="Times New Roman" w:cs="Calibri"/>
              <w:b/>
              <w:color w:val="000000"/>
              <w:lang w:eastAsia="es-PY"/>
            </w:rPr>
          </w:pPr>
          <w:r w:rsidRPr="00527CBF">
            <w:rPr>
              <w:rFonts w:eastAsia="Times New Roman" w:cs="Calibri"/>
              <w:b/>
              <w:color w:val="000000"/>
              <w:lang w:eastAsia="es-PY"/>
            </w:rPr>
            <w:t>2. Terminación por Insolvencia o quiebra.</w:t>
          </w:r>
          <w:r w:rsidRPr="00527CBF">
            <w:rPr>
              <w:rFonts w:eastAsia="Times New Roman" w:cs="Calibri"/>
              <w:b/>
              <w:color w:val="000000"/>
              <w:lang w:eastAsia="es-PY"/>
            </w:rPr>
            <w:tab/>
          </w:r>
        </w:p>
        <w:p w14:paraId="10CE53D1" w14:textId="77777777" w:rsidR="00527CBF" w:rsidRPr="00527CBF" w:rsidRDefault="00527CBF" w:rsidP="00527CBF">
          <w:pPr>
            <w:spacing w:after="0"/>
            <w:jc w:val="both"/>
            <w:rPr>
              <w:rFonts w:eastAsia="Times New Roman" w:cs="Calibri"/>
              <w:color w:val="000000"/>
              <w:lang w:eastAsia="es-PY"/>
            </w:rPr>
          </w:pPr>
          <w:r w:rsidRPr="00527CBF">
            <w:rPr>
              <w:rFonts w:eastAsia="Times New Roman" w:cs="Calibri"/>
              <w:color w:val="000000"/>
              <w:lang w:eastAsia="es-PY"/>
            </w:rPr>
            <w:t>La contratante podrá rescindir el contrato mediante comunicación por escrito al proveedor si éste se declarase en quiebra o en estado de insolvencia.</w:t>
          </w:r>
          <w:r w:rsidRPr="00527CBF">
            <w:rPr>
              <w:rFonts w:eastAsia="Times New Roman" w:cs="Calibri"/>
              <w:color w:val="000000"/>
              <w:lang w:eastAsia="es-PY"/>
            </w:rPr>
            <w:tab/>
          </w:r>
        </w:p>
        <w:p w14:paraId="5672317F" w14:textId="77777777" w:rsidR="00527CBF" w:rsidRPr="00527CBF" w:rsidRDefault="00527CBF" w:rsidP="00527CBF">
          <w:pPr>
            <w:spacing w:after="0"/>
            <w:jc w:val="both"/>
            <w:rPr>
              <w:rFonts w:eastAsia="Times New Roman" w:cs="Calibri"/>
              <w:b/>
              <w:color w:val="000000"/>
              <w:lang w:eastAsia="es-PY"/>
            </w:rPr>
          </w:pPr>
          <w:r w:rsidRPr="00527CBF">
            <w:rPr>
              <w:rFonts w:eastAsia="Times New Roman" w:cs="Calibri"/>
              <w:b/>
              <w:color w:val="000000"/>
              <w:lang w:eastAsia="es-PY"/>
            </w:rPr>
            <w:t>3. Terminación por conveniencia.</w:t>
          </w:r>
          <w:r w:rsidRPr="00527CBF">
            <w:rPr>
              <w:rFonts w:eastAsia="Times New Roman" w:cs="Calibri"/>
              <w:b/>
              <w:color w:val="000000"/>
              <w:lang w:eastAsia="es-PY"/>
            </w:rPr>
            <w:tab/>
          </w:r>
        </w:p>
        <w:p w14:paraId="75E1B44B" w14:textId="77777777" w:rsidR="00527CBF" w:rsidRPr="00DF0503" w:rsidRDefault="00527CBF" w:rsidP="00527CBF">
          <w:pPr>
            <w:spacing w:after="0"/>
            <w:jc w:val="both"/>
            <w:rPr>
              <w:rFonts w:eastAsia="Times New Roman" w:cs="Calibri"/>
              <w:color w:val="000000"/>
              <w:lang w:eastAsia="es-PY"/>
            </w:rPr>
          </w:pPr>
          <w:r w:rsidRPr="00527CBF">
            <w:rPr>
              <w:rFonts w:eastAsia="Times New Roman" w:cs="Calibri"/>
              <w:color w:val="000000"/>
              <w:lang w:eastAsia="es-PY"/>
            </w:rPr>
            <w:t>La co</w:t>
          </w:r>
          <w:r w:rsidRPr="009331BC">
            <w:rPr>
              <w:rFonts w:eastAsia="Times New Roman" w:cs="Calibri"/>
              <w:color w:val="000000"/>
              <w:lang w:eastAsia="es-PY"/>
            </w:rPr>
            <w:t>ntratante podrá en cualquier momento terminar total o parcialmente el contrato por razones de interés público debidamente justificada, mediante notificación escrita al proveedor. La notificación indicará la razón de la terminación así como el alcance de la terminación con respecto a las obligaciones del proveedor, y la fecha en que se hace efectiva dicha terminación.</w:t>
          </w:r>
        </w:p>
      </w:sdtContent>
    </w:sdt>
    <w:p w14:paraId="4DE702D9" w14:textId="0CBED22A" w:rsidR="00AF0AD6" w:rsidRPr="00006648" w:rsidRDefault="00EA3B6F" w:rsidP="00527CBF">
      <w:pPr>
        <w:pStyle w:val="Puesto"/>
        <w:numPr>
          <w:ilvl w:val="3"/>
          <w:numId w:val="11"/>
        </w:numPr>
        <w:pBdr>
          <w:bottom w:val="single" w:sz="4" w:space="1" w:color="auto"/>
        </w:pBdr>
        <w:tabs>
          <w:tab w:val="clear" w:pos="2880"/>
          <w:tab w:val="left" w:pos="284"/>
          <w:tab w:val="num" w:pos="2552"/>
        </w:tabs>
        <w:spacing w:before="240" w:line="276" w:lineRule="auto"/>
        <w:ind w:left="426"/>
        <w:jc w:val="left"/>
        <w:rPr>
          <w:rFonts w:asciiTheme="minorHAnsi" w:hAnsiTheme="minorHAnsi" w:cstheme="minorHAnsi"/>
          <w:sz w:val="22"/>
          <w:szCs w:val="22"/>
          <w:lang w:val="es-PY"/>
        </w:rPr>
      </w:pPr>
      <w:sdt>
        <w:sdtPr>
          <w:rPr>
            <w:rFonts w:asciiTheme="minorHAnsi" w:hAnsiTheme="minorHAnsi" w:cstheme="minorHAnsi"/>
            <w:sz w:val="22"/>
            <w:szCs w:val="22"/>
            <w:lang w:val="es-PY"/>
          </w:rPr>
          <w:id w:val="-665088"/>
          <w:lock w:val="contentLocked"/>
          <w:placeholder>
            <w:docPart w:val="6C9D4F3116CE4F2B8F13EAFCB909AB4B"/>
          </w:placeholder>
          <w:group/>
        </w:sdtPr>
        <w:sdtEndPr/>
        <w:sdtContent>
          <w:r w:rsidR="00AF0AD6" w:rsidRPr="00006648">
            <w:rPr>
              <w:rFonts w:asciiTheme="minorHAnsi" w:hAnsiTheme="minorHAnsi" w:cstheme="minorHAnsi"/>
              <w:sz w:val="22"/>
              <w:szCs w:val="22"/>
              <w:lang w:val="es-PY"/>
            </w:rPr>
            <w:t>Rescisión del contrato por causa imputable a la contratante</w:t>
          </w:r>
        </w:sdtContent>
      </w:sdt>
    </w:p>
    <w:p w14:paraId="32652410" w14:textId="77777777" w:rsidR="00AF0AD6" w:rsidRPr="00006648" w:rsidRDefault="00AF0AD6" w:rsidP="007E238F">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901786791"/>
        <w:lock w:val="contentLocked"/>
        <w:placeholder>
          <w:docPart w:val="FBC81610E826463B9AB39B4B1EF22EB4"/>
        </w:placeholder>
        <w:group/>
      </w:sdtPr>
      <w:sdtEndPr/>
      <w:sdtContent>
        <w:p w14:paraId="6D253C7F"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El contratista podrá dar por terminado el contrato, por causa imputable a la contratante, en los casos establecidos en el artículo 60 de la Ley 2051/2003.</w:t>
          </w:r>
        </w:p>
        <w:p w14:paraId="488EC74D" w14:textId="77777777" w:rsidR="00AF0AD6" w:rsidRPr="00006648" w:rsidRDefault="00AF0AD6" w:rsidP="007E238F">
          <w:pPr>
            <w:spacing w:after="0"/>
            <w:jc w:val="both"/>
            <w:rPr>
              <w:rFonts w:asciiTheme="minorHAnsi" w:eastAsia="Times New Roman" w:hAnsiTheme="minorHAnsi" w:cstheme="minorHAnsi"/>
              <w:color w:val="000000"/>
              <w:lang w:eastAsia="es-PY"/>
            </w:rPr>
          </w:pPr>
          <w:r w:rsidRPr="00006648">
            <w:rPr>
              <w:rFonts w:asciiTheme="minorHAnsi" w:eastAsia="Times New Roman" w:hAnsiTheme="minorHAnsi" w:cstheme="minorHAnsi"/>
              <w:color w:val="000000"/>
              <w:lang w:eastAsia="es-PY"/>
            </w:rPr>
            <w:t>Si el contratista decidiere optar por dar por terminado el contrato por dichas causales, deberá intimar a la contratante para que ejecute su obligación dentro de un plazo no inferior a quince (15) días, vencido el cual, podrá demandar su cumplimiento, o dar por rescindido el contrato, con la sola comunicación fehaciente hecha al moroso de haber optado por la rescisión. No será necesario el otorgamiento del plazo cuando la contratante hubiere manifestado por escrito su decisión de no cumplir el contrato.</w:t>
          </w:r>
        </w:p>
      </w:sdtContent>
    </w:sdt>
    <w:p w14:paraId="2880B5DB" w14:textId="6AFB104E" w:rsidR="00AF0AD6" w:rsidRPr="00006648" w:rsidRDefault="00EA3B6F" w:rsidP="00D07946">
      <w:pPr>
        <w:pStyle w:val="Puesto"/>
        <w:numPr>
          <w:ilvl w:val="3"/>
          <w:numId w:val="11"/>
        </w:numPr>
        <w:pBdr>
          <w:bottom w:val="single" w:sz="4" w:space="1" w:color="auto"/>
        </w:pBdr>
        <w:tabs>
          <w:tab w:val="clear" w:pos="2880"/>
          <w:tab w:val="left" w:pos="284"/>
          <w:tab w:val="num" w:pos="2552"/>
        </w:tabs>
        <w:spacing w:before="240" w:line="276" w:lineRule="auto"/>
        <w:ind w:left="426"/>
        <w:jc w:val="left"/>
        <w:rPr>
          <w:rFonts w:asciiTheme="minorHAnsi" w:hAnsiTheme="minorHAnsi" w:cstheme="minorHAnsi"/>
          <w:sz w:val="22"/>
          <w:szCs w:val="22"/>
          <w:lang w:val="es-PY"/>
        </w:rPr>
      </w:pPr>
      <w:sdt>
        <w:sdtPr>
          <w:rPr>
            <w:rFonts w:asciiTheme="minorHAnsi" w:hAnsiTheme="minorHAnsi" w:cstheme="minorHAnsi"/>
            <w:sz w:val="22"/>
            <w:szCs w:val="22"/>
            <w:lang w:val="es-PY"/>
          </w:rPr>
          <w:id w:val="1156732239"/>
          <w:lock w:val="contentLocked"/>
          <w:placeholder>
            <w:docPart w:val="8B2492F60C2D479FB2A99A046ABF6174"/>
          </w:placeholder>
          <w:group/>
        </w:sdtPr>
        <w:sdtEndPr/>
        <w:sdtContent>
          <w:r w:rsidR="00AF0AD6" w:rsidRPr="00006648">
            <w:rPr>
              <w:rFonts w:asciiTheme="minorHAnsi" w:hAnsiTheme="minorHAnsi" w:cstheme="minorHAnsi"/>
              <w:sz w:val="22"/>
              <w:szCs w:val="22"/>
              <w:lang w:val="es-PY"/>
            </w:rPr>
            <w:t>Liquidación del contrato en caso de rescisión</w:t>
          </w:r>
        </w:sdtContent>
      </w:sdt>
    </w:p>
    <w:p w14:paraId="6CCD6713" w14:textId="77777777" w:rsidR="00AF0AD6" w:rsidRPr="00006648" w:rsidRDefault="00AF0AD6" w:rsidP="007E238F">
      <w:pPr>
        <w:spacing w:after="0"/>
        <w:jc w:val="both"/>
        <w:rPr>
          <w:rFonts w:asciiTheme="minorHAnsi" w:hAnsiTheme="minorHAnsi" w:cstheme="minorHAnsi"/>
        </w:rPr>
      </w:pPr>
    </w:p>
    <w:sdt>
      <w:sdtPr>
        <w:rPr>
          <w:rFonts w:asciiTheme="minorHAnsi" w:hAnsiTheme="minorHAnsi" w:cstheme="minorHAnsi"/>
        </w:rPr>
        <w:id w:val="1916892190"/>
        <w:lock w:val="contentLocked"/>
        <w:placeholder>
          <w:docPart w:val="FBC81610E826463B9AB39B4B1EF22EB4"/>
        </w:placeholder>
        <w:group/>
      </w:sdtPr>
      <w:sdtEndPr/>
      <w:sdtContent>
        <w:p w14:paraId="1EF83FE9" w14:textId="1FDF3BD9"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La liquidación del contrato en caso de rescisión se procederá de conformidad con las disposiciones de las </w:t>
          </w:r>
          <w:r w:rsidRPr="00F45FE4">
            <w:rPr>
              <w:rFonts w:asciiTheme="minorHAnsi" w:hAnsiTheme="minorHAnsi" w:cstheme="minorHAnsi"/>
            </w:rPr>
            <w:t>cláusulas</w:t>
          </w:r>
          <w:r w:rsidRPr="00F45FE4">
            <w:rPr>
              <w:rFonts w:asciiTheme="minorHAnsi" w:hAnsiTheme="minorHAnsi" w:cstheme="minorHAnsi"/>
              <w:b/>
            </w:rPr>
            <w:t xml:space="preserve"> </w:t>
          </w:r>
          <w:r w:rsidRPr="00F45FE4">
            <w:rPr>
              <w:rFonts w:asciiTheme="minorHAnsi" w:hAnsiTheme="minorHAnsi" w:cstheme="minorHAnsi"/>
              <w:b/>
              <w:i/>
            </w:rPr>
            <w:t>"Cuenta final"</w:t>
          </w:r>
          <w:r w:rsidRPr="00F45FE4">
            <w:rPr>
              <w:rFonts w:asciiTheme="minorHAnsi" w:hAnsiTheme="minorHAnsi" w:cstheme="minorHAnsi"/>
            </w:rPr>
            <w:t xml:space="preserve"> y </w:t>
          </w:r>
          <w:r w:rsidRPr="00F45FE4">
            <w:rPr>
              <w:rFonts w:asciiTheme="minorHAnsi" w:hAnsiTheme="minorHAnsi" w:cstheme="minorHAnsi"/>
              <w:b/>
              <w:i/>
            </w:rPr>
            <w:t>"Cuenta General. Finiquito"</w:t>
          </w:r>
          <w:r w:rsidRPr="00006648">
            <w:rPr>
              <w:rFonts w:asciiTheme="minorHAnsi" w:hAnsiTheme="minorHAnsi" w:cstheme="minorHAnsi"/>
            </w:rPr>
            <w:t xml:space="preserve"> a reserva de las demás estipulaciones de la presente cláusula.</w:t>
          </w:r>
        </w:p>
        <w:p w14:paraId="34B898CC"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caso de rescisión se procederá, habiendo sido convocados el contratista o sus derechohabientes, tutor, curador o síndico, a las constataciones relativas a las obras y partes de obras ejecutadas, al inventario de los materiales suministrados, así como al inventario descriptivo de los equipos e instalaciones de la zona de obras. Se registrará en un acta el resultado de estas operaciones.</w:t>
          </w:r>
        </w:p>
        <w:p w14:paraId="28CAAB11" w14:textId="62AAF3AB"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 xml:space="preserve">El levantamiento de dicha acta implicará la recepción provisoria de las obras y partes de obras ejecutadas, con vigor a partir de la fecha en que tenga efecto la rescisión, tanto para el comienzo del plazo de garantía definido anteriormente como para el comienzo del plazo previsto para la liquidación final del contrato. Además, serán aplicables las disposiciones de la </w:t>
          </w:r>
          <w:r w:rsidRPr="00E729CF">
            <w:rPr>
              <w:rFonts w:asciiTheme="minorHAnsi" w:hAnsiTheme="minorHAnsi" w:cstheme="minorHAnsi"/>
            </w:rPr>
            <w:t>cláusula</w:t>
          </w:r>
          <w:r w:rsidRPr="00E729CF">
            <w:rPr>
              <w:rFonts w:asciiTheme="minorHAnsi" w:hAnsiTheme="minorHAnsi" w:cstheme="minorHAnsi"/>
              <w:b/>
            </w:rPr>
            <w:t xml:space="preserve"> </w:t>
          </w:r>
          <w:r w:rsidRPr="00E729CF">
            <w:rPr>
              <w:rFonts w:asciiTheme="minorHAnsi" w:hAnsiTheme="minorHAnsi" w:cstheme="minorHAnsi"/>
              <w:b/>
              <w:i/>
            </w:rPr>
            <w:t>"Recepción provisoria de las obras".</w:t>
          </w:r>
        </w:p>
        <w:p w14:paraId="021186AB"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lastRenderedPageBreak/>
            <w:t>Dentro de los diez (10) días siguientes a la fecha del acta, la contratante determinará las medidas que debe tomar el contratista en la zona de obras a fin de asegurar la conservación y la seguridad de las obras o partes de las obras ejecutadas durante el período posterior a la rescisión. Tales medidas podrían implicar la demolición de ciertas partes de obras.</w:t>
          </w:r>
        </w:p>
        <w:p w14:paraId="7567F947"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De no ejecutar el contratista estas medidas en el plazo fijado por la contratante, el fiscal de obras las hará ejecutar de oficio.</w:t>
          </w:r>
        </w:p>
        <w:p w14:paraId="30D30A9D" w14:textId="348A142B"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Salvo en los casos de rescisión previstos en</w:t>
          </w:r>
          <w:r w:rsidR="003835A3">
            <w:rPr>
              <w:rFonts w:asciiTheme="minorHAnsi" w:hAnsiTheme="minorHAnsi" w:cstheme="minorHAnsi"/>
            </w:rPr>
            <w:t xml:space="preserve"> el inciso b) de</w:t>
          </w:r>
          <w:r w:rsidRPr="00006648">
            <w:rPr>
              <w:rFonts w:asciiTheme="minorHAnsi" w:hAnsiTheme="minorHAnsi" w:cstheme="minorHAnsi"/>
            </w:rPr>
            <w:t xml:space="preserve"> la </w:t>
          </w:r>
          <w:r w:rsidR="003835A3">
            <w:rPr>
              <w:rFonts w:asciiTheme="minorHAnsi" w:hAnsiTheme="minorHAnsi" w:cstheme="minorHAnsi"/>
            </w:rPr>
            <w:t>c</w:t>
          </w:r>
          <w:r w:rsidRPr="003835A3">
            <w:rPr>
              <w:rFonts w:asciiTheme="minorHAnsi" w:hAnsiTheme="minorHAnsi" w:cstheme="minorHAnsi"/>
            </w:rPr>
            <w:t xml:space="preserve">láusula </w:t>
          </w:r>
          <w:r w:rsidRPr="003835A3">
            <w:rPr>
              <w:rFonts w:asciiTheme="minorHAnsi" w:hAnsiTheme="minorHAnsi" w:cstheme="minorHAnsi"/>
              <w:b/>
              <w:i/>
            </w:rPr>
            <w:t>“</w:t>
          </w:r>
          <w:r w:rsidR="003835A3" w:rsidRPr="003835A3">
            <w:rPr>
              <w:rFonts w:asciiTheme="minorHAnsi" w:hAnsiTheme="minorHAnsi" w:cstheme="minorHAnsi"/>
              <w:b/>
              <w:i/>
            </w:rPr>
            <w:t>Causales de terminación del contrato</w:t>
          </w:r>
          <w:r w:rsidRPr="003835A3">
            <w:rPr>
              <w:rFonts w:asciiTheme="minorHAnsi" w:hAnsiTheme="minorHAnsi" w:cstheme="minorHAnsi"/>
              <w:b/>
              <w:i/>
            </w:rPr>
            <w:t>”</w:t>
          </w:r>
          <w:r w:rsidRPr="00006648">
            <w:rPr>
              <w:rFonts w:asciiTheme="minorHAnsi" w:hAnsiTheme="minorHAnsi" w:cstheme="minorHAnsi"/>
            </w:rPr>
            <w:t>, tales medidas no serán por cuenta del contratista.</w:t>
          </w:r>
        </w:p>
        <w:p w14:paraId="2B4AF025"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La contratante tendrá el derecho de adquirir, en todo o en parte:</w:t>
          </w:r>
        </w:p>
        <w:p w14:paraId="74EB7D60" w14:textId="77777777" w:rsidR="00AF0AD6" w:rsidRPr="00006648" w:rsidRDefault="00AF0AD6" w:rsidP="007E238F">
          <w:pPr>
            <w:pStyle w:val="Prrafodelista"/>
            <w:numPr>
              <w:ilvl w:val="0"/>
              <w:numId w:val="24"/>
            </w:numPr>
            <w:spacing w:line="276" w:lineRule="auto"/>
            <w:ind w:left="426" w:hanging="284"/>
            <w:rPr>
              <w:rFonts w:asciiTheme="minorHAnsi" w:hAnsiTheme="minorHAnsi" w:cstheme="minorHAnsi"/>
              <w:sz w:val="22"/>
              <w:szCs w:val="22"/>
              <w:lang w:val="es-PY"/>
            </w:rPr>
          </w:pPr>
          <w:r w:rsidRPr="00006648">
            <w:rPr>
              <w:rFonts w:asciiTheme="minorHAnsi" w:hAnsiTheme="minorHAnsi" w:cstheme="minorHAnsi"/>
              <w:sz w:val="22"/>
              <w:szCs w:val="22"/>
              <w:lang w:val="es-PY"/>
            </w:rPr>
            <w:t>Las obras provisorias útiles para la ejecución del contrato; y</w:t>
          </w:r>
        </w:p>
        <w:p w14:paraId="0935C616" w14:textId="77777777" w:rsidR="00AF0AD6" w:rsidRPr="00006648" w:rsidRDefault="00AF0AD6" w:rsidP="007E238F">
          <w:pPr>
            <w:pStyle w:val="Prrafodelista"/>
            <w:numPr>
              <w:ilvl w:val="0"/>
              <w:numId w:val="24"/>
            </w:numPr>
            <w:spacing w:line="276" w:lineRule="auto"/>
            <w:ind w:left="426" w:hanging="284"/>
            <w:rPr>
              <w:rFonts w:asciiTheme="minorHAnsi" w:hAnsiTheme="minorHAnsi" w:cstheme="minorHAnsi"/>
              <w:sz w:val="22"/>
              <w:szCs w:val="22"/>
              <w:lang w:val="es-PY"/>
            </w:rPr>
          </w:pPr>
          <w:r w:rsidRPr="00006648">
            <w:rPr>
              <w:rFonts w:asciiTheme="minorHAnsi" w:hAnsiTheme="minorHAnsi" w:cstheme="minorHAnsi"/>
              <w:sz w:val="22"/>
              <w:szCs w:val="22"/>
              <w:lang w:val="es-PY"/>
            </w:rPr>
            <w:t>Los materiales en existencia en el lugar de las obras, o adquiridos y pagados por el contratista, pero aún no entregados, en la medida que sea necesario para las obras.</w:t>
          </w:r>
        </w:p>
        <w:p w14:paraId="6EFCF75B"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Dispondrá, además, para la prosecución de los trabajos, del derecho de adquirir o de conservar a su disposición las instalaciones especialmente establecidas para la ejecución del contrato.</w:t>
          </w:r>
        </w:p>
        <w:p w14:paraId="79AA5531" w14:textId="4ABEAA7E" w:rsidR="00AF0AD6" w:rsidRPr="00692985" w:rsidRDefault="00AF0AD6" w:rsidP="007E238F">
          <w:pPr>
            <w:spacing w:after="0"/>
            <w:jc w:val="both"/>
            <w:rPr>
              <w:rFonts w:asciiTheme="minorHAnsi" w:hAnsiTheme="minorHAnsi" w:cstheme="minorHAnsi"/>
              <w:b/>
              <w:i/>
            </w:rPr>
          </w:pPr>
          <w:r w:rsidRPr="00006648">
            <w:rPr>
              <w:rFonts w:asciiTheme="minorHAnsi" w:hAnsiTheme="minorHAnsi" w:cstheme="minorHAnsi"/>
            </w:rPr>
            <w:t xml:space="preserve">Los materiales suministrados serán comprados a los precios del contrato o, en su defecto, a los que resulten de la aplicación de la </w:t>
          </w:r>
          <w:r w:rsidR="00692985" w:rsidRPr="00692985">
            <w:rPr>
              <w:rFonts w:asciiTheme="minorHAnsi" w:hAnsiTheme="minorHAnsi" w:cstheme="minorHAnsi"/>
            </w:rPr>
            <w:t>cláusula</w:t>
          </w:r>
          <w:r w:rsidR="00692985" w:rsidRPr="00692985">
            <w:rPr>
              <w:rFonts w:asciiTheme="minorHAnsi" w:hAnsiTheme="minorHAnsi" w:cstheme="minorHAnsi"/>
              <w:b/>
            </w:rPr>
            <w:t xml:space="preserve"> </w:t>
          </w:r>
          <w:r w:rsidRPr="00692985">
            <w:rPr>
              <w:rFonts w:asciiTheme="minorHAnsi" w:hAnsiTheme="minorHAnsi" w:cstheme="minorHAnsi"/>
              <w:b/>
              <w:i/>
            </w:rPr>
            <w:t>"Liquidación de cuentas. Pago de las certificaciones".</w:t>
          </w:r>
        </w:p>
        <w:p w14:paraId="169331D0"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El contratista estará obligado a despejar la zona de las obras en el plazo que le sea fijado por el fiscal de obra.</w:t>
          </w:r>
        </w:p>
      </w:sdtContent>
    </w:sdt>
    <w:p w14:paraId="27EAB987" w14:textId="4A34A03A" w:rsidR="00AF0AD6" w:rsidRPr="00006648" w:rsidRDefault="00EA3B6F" w:rsidP="00D07946">
      <w:pPr>
        <w:pStyle w:val="Puesto"/>
        <w:numPr>
          <w:ilvl w:val="3"/>
          <w:numId w:val="11"/>
        </w:numPr>
        <w:pBdr>
          <w:bottom w:val="single" w:sz="4" w:space="1" w:color="auto"/>
        </w:pBdr>
        <w:tabs>
          <w:tab w:val="clear" w:pos="2880"/>
          <w:tab w:val="left" w:pos="284"/>
          <w:tab w:val="num" w:pos="2552"/>
        </w:tabs>
        <w:spacing w:before="240" w:line="276" w:lineRule="auto"/>
        <w:ind w:left="426"/>
        <w:jc w:val="left"/>
        <w:rPr>
          <w:rFonts w:asciiTheme="minorHAnsi" w:hAnsiTheme="minorHAnsi" w:cstheme="minorHAnsi"/>
          <w:sz w:val="22"/>
          <w:szCs w:val="22"/>
          <w:lang w:val="es-PY"/>
        </w:rPr>
      </w:pPr>
      <w:sdt>
        <w:sdtPr>
          <w:rPr>
            <w:rFonts w:asciiTheme="minorHAnsi" w:hAnsiTheme="minorHAnsi" w:cstheme="minorHAnsi"/>
            <w:sz w:val="22"/>
            <w:szCs w:val="22"/>
            <w:lang w:val="es-PY"/>
          </w:rPr>
          <w:id w:val="1753629752"/>
          <w:lock w:val="contentLocked"/>
          <w:placeholder>
            <w:docPart w:val="AB5AFB78452845F494467C62663408CC"/>
          </w:placeholder>
          <w:group/>
        </w:sdtPr>
        <w:sdtEndPr/>
        <w:sdtContent>
          <w:r w:rsidR="00AF0AD6" w:rsidRPr="00006648">
            <w:rPr>
              <w:rFonts w:asciiTheme="minorHAnsi" w:hAnsiTheme="minorHAnsi" w:cstheme="minorHAnsi"/>
              <w:sz w:val="22"/>
              <w:szCs w:val="22"/>
              <w:lang w:val="es-PY"/>
            </w:rPr>
            <w:t>Muerte. Incapacidad</w:t>
          </w:r>
        </w:sdtContent>
      </w:sdt>
    </w:p>
    <w:p w14:paraId="72DC3606" w14:textId="77777777" w:rsidR="00AF0AD6" w:rsidRPr="00006648" w:rsidRDefault="00AF0AD6" w:rsidP="007E238F">
      <w:pPr>
        <w:spacing w:after="0"/>
        <w:jc w:val="both"/>
        <w:rPr>
          <w:rFonts w:asciiTheme="minorHAnsi" w:hAnsiTheme="minorHAnsi" w:cstheme="minorHAnsi"/>
        </w:rPr>
      </w:pPr>
    </w:p>
    <w:sdt>
      <w:sdtPr>
        <w:rPr>
          <w:rFonts w:asciiTheme="minorHAnsi" w:hAnsiTheme="minorHAnsi" w:cstheme="minorHAnsi"/>
        </w:rPr>
        <w:id w:val="-1506749488"/>
        <w:lock w:val="contentLocked"/>
        <w:placeholder>
          <w:docPart w:val="FBC81610E826463B9AB39B4B1EF22EB4"/>
        </w:placeholder>
        <w:group/>
      </w:sdtPr>
      <w:sdtEndPr>
        <w:rPr>
          <w:color w:val="00B0F0"/>
        </w:rPr>
      </w:sdtEndPr>
      <w:sdtContent>
        <w:p w14:paraId="0511770C"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caso de muerte o incapacidad civil del contratista, la contratante rescindirá el contrato, excepto si acepta la continuación del contrato por los derechohabientes o el curador.</w:t>
          </w:r>
        </w:p>
        <w:p w14:paraId="0A10CC5F"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caso de que la contratante declare la rescisión, ésta tendrá efecto en la fecha de la muerte o de la incapacidad civil. Tal rescisión no dará derecho a indemnización alguna para el contratista ni sus derechohabientes.</w:t>
          </w:r>
        </w:p>
        <w:p w14:paraId="417D1727" w14:textId="77777777"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caso de incapacidad física manifiesta y duradera del contratista que hagan imposible la ejecución del contrato, la contratante podrá rescindir el contrato sin que el contratista tenga derecho a indemnización alguna.</w:t>
          </w:r>
        </w:p>
        <w:p w14:paraId="76EE074F" w14:textId="02F8E7C9" w:rsidR="00AF0AD6" w:rsidRPr="00006648" w:rsidRDefault="00AF0AD6" w:rsidP="007E238F">
          <w:pPr>
            <w:spacing w:after="0"/>
            <w:jc w:val="both"/>
            <w:rPr>
              <w:rFonts w:asciiTheme="minorHAnsi" w:hAnsiTheme="minorHAnsi" w:cstheme="minorHAnsi"/>
            </w:rPr>
          </w:pPr>
          <w:r w:rsidRPr="00006648">
            <w:rPr>
              <w:rFonts w:asciiTheme="minorHAnsi" w:hAnsiTheme="minorHAnsi" w:cstheme="minorHAnsi"/>
            </w:rPr>
            <w:t>En los casos de rescisión previstos en la presente cláusula los derechohabientes, el tutor o el curador o síndico, sustituirán al contratista, para la aplicación de las estipulaciones de la</w:t>
          </w:r>
          <w:r w:rsidR="00F45FE4">
            <w:rPr>
              <w:rFonts w:asciiTheme="minorHAnsi" w:hAnsiTheme="minorHAnsi" w:cstheme="minorHAnsi"/>
            </w:rPr>
            <w:t xml:space="preserve"> cláusula</w:t>
          </w:r>
          <w:r w:rsidRPr="00006648">
            <w:rPr>
              <w:rFonts w:asciiTheme="minorHAnsi" w:hAnsiTheme="minorHAnsi" w:cstheme="minorHAnsi"/>
            </w:rPr>
            <w:t xml:space="preserve"> </w:t>
          </w:r>
          <w:r w:rsidR="00F45FE4">
            <w:rPr>
              <w:rFonts w:asciiTheme="minorHAnsi" w:hAnsiTheme="minorHAnsi" w:cstheme="minorHAnsi"/>
            </w:rPr>
            <w:t>“</w:t>
          </w:r>
          <w:r w:rsidRPr="00F45FE4">
            <w:rPr>
              <w:rFonts w:asciiTheme="minorHAnsi" w:hAnsiTheme="minorHAnsi" w:cstheme="minorHAnsi"/>
              <w:b/>
              <w:i/>
            </w:rPr>
            <w:t>Liquidación del contrato en caso de rescisión</w:t>
          </w:r>
          <w:r w:rsidR="00F45FE4">
            <w:rPr>
              <w:rFonts w:asciiTheme="minorHAnsi" w:hAnsiTheme="minorHAnsi" w:cstheme="minorHAnsi"/>
              <w:b/>
              <w:i/>
            </w:rPr>
            <w:t>”</w:t>
          </w:r>
          <w:r w:rsidRPr="00006648">
            <w:rPr>
              <w:rFonts w:asciiTheme="minorHAnsi" w:hAnsiTheme="minorHAnsi" w:cstheme="minorHAnsi"/>
            </w:rPr>
            <w:t>.</w:t>
          </w:r>
        </w:p>
      </w:sdtContent>
    </w:sdt>
    <w:p w14:paraId="249B613B" w14:textId="77777777" w:rsidR="00AF0AD6" w:rsidRPr="00006648" w:rsidRDefault="00AF0AD6" w:rsidP="007E238F">
      <w:pPr>
        <w:spacing w:after="0"/>
        <w:jc w:val="both"/>
        <w:rPr>
          <w:rFonts w:asciiTheme="minorHAnsi" w:hAnsiTheme="minorHAnsi" w:cstheme="minorHAnsi"/>
        </w:rPr>
      </w:pPr>
    </w:p>
    <w:sectPr w:rsidR="00AF0AD6" w:rsidRPr="00006648" w:rsidSect="007E238F">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Droid Sans Fallback">
    <w:altName w:val="Yu Gothic UI"/>
    <w:charset w:val="80"/>
    <w:family w:val="auto"/>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Helvetica Neue">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1" w15:restartNumberingAfterBreak="0">
    <w:nsid w:val="02B03865"/>
    <w:multiLevelType w:val="hybridMultilevel"/>
    <w:tmpl w:val="3AC2788C"/>
    <w:lvl w:ilvl="0" w:tplc="7B364E26">
      <w:start w:val="1"/>
      <w:numFmt w:val="decimal"/>
      <w:lvlText w:val="%1."/>
      <w:lvlJc w:val="left"/>
      <w:pPr>
        <w:ind w:left="720" w:hanging="360"/>
      </w:pPr>
      <w:rPr>
        <w:rFonts w:hint="default"/>
        <w:sz w:val="22"/>
        <w:szCs w:val="22"/>
      </w:rPr>
    </w:lvl>
    <w:lvl w:ilvl="1" w:tplc="B6DCCE86">
      <w:start w:val="1"/>
      <w:numFmt w:val="lowerLetter"/>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2EC4B0D"/>
    <w:multiLevelType w:val="hybridMultilevel"/>
    <w:tmpl w:val="D7102302"/>
    <w:lvl w:ilvl="0" w:tplc="65365FD6">
      <w:start w:val="1"/>
      <w:numFmt w:val="decimal"/>
      <w:lvlText w:val="%1."/>
      <w:lvlJc w:val="left"/>
      <w:pPr>
        <w:ind w:left="720" w:hanging="360"/>
      </w:pPr>
      <w:rPr>
        <w:rFonts w:hint="default"/>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D081139"/>
    <w:multiLevelType w:val="hybridMultilevel"/>
    <w:tmpl w:val="35CE7878"/>
    <w:lvl w:ilvl="0" w:tplc="01B86BAC">
      <w:start w:val="1"/>
      <w:numFmt w:val="lowerLetter"/>
      <w:lvlText w:val="%1."/>
      <w:lvlJc w:val="left"/>
      <w:pPr>
        <w:ind w:left="786" w:hanging="360"/>
      </w:pPr>
      <w:rPr>
        <w:rFonts w:hint="default"/>
      </w:rPr>
    </w:lvl>
    <w:lvl w:ilvl="1" w:tplc="3C0A0019">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5" w15:restartNumberingAfterBreak="0">
    <w:nsid w:val="0ED47C82"/>
    <w:multiLevelType w:val="hybridMultilevel"/>
    <w:tmpl w:val="5E1CDD94"/>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 w15:restartNumberingAfterBreak="0">
    <w:nsid w:val="11506D4E"/>
    <w:multiLevelType w:val="hybridMultilevel"/>
    <w:tmpl w:val="0CC072EE"/>
    <w:lvl w:ilvl="0" w:tplc="3C0A000F">
      <w:start w:val="1"/>
      <w:numFmt w:val="decimal"/>
      <w:lvlText w:val="%1."/>
      <w:lvlJc w:val="left"/>
      <w:pPr>
        <w:ind w:left="720" w:hanging="360"/>
      </w:pPr>
      <w:rPr>
        <w:rFonts w:hint="default"/>
      </w:rPr>
    </w:lvl>
    <w:lvl w:ilvl="1" w:tplc="9CA853BA">
      <w:start w:val="1"/>
      <w:numFmt w:val="lowerLetter"/>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111781"/>
    <w:multiLevelType w:val="multilevel"/>
    <w:tmpl w:val="CBB0C558"/>
    <w:lvl w:ilvl="0">
      <w:start w:val="1"/>
      <w:numFmt w:val="decimal"/>
      <w:lvlText w:val="%1."/>
      <w:lvlJc w:val="left"/>
      <w:pPr>
        <w:tabs>
          <w:tab w:val="num" w:pos="720"/>
        </w:tabs>
        <w:ind w:left="720" w:hanging="720"/>
      </w:pPr>
      <w:rPr>
        <w:i w:val="0"/>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41D3780"/>
    <w:multiLevelType w:val="hybridMultilevel"/>
    <w:tmpl w:val="9580E474"/>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15:restartNumberingAfterBreak="0">
    <w:nsid w:val="32733232"/>
    <w:multiLevelType w:val="hybridMultilevel"/>
    <w:tmpl w:val="AD32C5CC"/>
    <w:lvl w:ilvl="0" w:tplc="3C0A0019">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33341A16"/>
    <w:multiLevelType w:val="hybridMultilevel"/>
    <w:tmpl w:val="F6B0833E"/>
    <w:lvl w:ilvl="0" w:tplc="FFFFFFFF">
      <w:start w:val="1"/>
      <w:numFmt w:val="lowerLetter"/>
      <w:lvlText w:val="%1)"/>
      <w:lvlJc w:val="left"/>
      <w:pPr>
        <w:tabs>
          <w:tab w:val="num" w:pos="720"/>
        </w:tabs>
        <w:ind w:left="720" w:hanging="360"/>
      </w:pPr>
      <w:rPr>
        <w:rFonts w:hint="default"/>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2"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13" w15:restartNumberingAfterBreak="0">
    <w:nsid w:val="39EE1F09"/>
    <w:multiLevelType w:val="hybridMultilevel"/>
    <w:tmpl w:val="9E5A79E4"/>
    <w:lvl w:ilvl="0" w:tplc="3C0A0019">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 w15:restartNumberingAfterBreak="0">
    <w:nsid w:val="3A837B68"/>
    <w:multiLevelType w:val="hybridMultilevel"/>
    <w:tmpl w:val="49B62F4A"/>
    <w:lvl w:ilvl="0" w:tplc="EEB088EE">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498CF3FE">
      <w:start w:val="1"/>
      <w:numFmt w:val="decimal"/>
      <w:lvlText w:val="%4."/>
      <w:lvlJc w:val="left"/>
      <w:pPr>
        <w:ind w:left="360" w:hanging="360"/>
      </w:pPr>
      <w:rPr>
        <w:b/>
        <w:sz w:val="22"/>
        <w:szCs w:val="22"/>
      </w:rPr>
    </w:lvl>
    <w:lvl w:ilvl="4" w:tplc="3C0A0019" w:tentative="1">
      <w:start w:val="1"/>
      <w:numFmt w:val="lowerLetter"/>
      <w:lvlText w:val="%5."/>
      <w:lvlJc w:val="left"/>
      <w:pPr>
        <w:ind w:left="3600" w:hanging="360"/>
      </w:pPr>
    </w:lvl>
    <w:lvl w:ilvl="5" w:tplc="3C0A001B">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3BB96A2D"/>
    <w:multiLevelType w:val="hybridMultilevel"/>
    <w:tmpl w:val="370E67D2"/>
    <w:lvl w:ilvl="0" w:tplc="FFFFFFFF">
      <w:start w:val="1"/>
      <w:numFmt w:val="lowerLetter"/>
      <w:lvlText w:val="%1)"/>
      <w:lvlJc w:val="left"/>
      <w:pPr>
        <w:tabs>
          <w:tab w:val="num" w:pos="720"/>
        </w:tabs>
        <w:ind w:left="720" w:hanging="360"/>
      </w:pPr>
      <w:rPr>
        <w:rFonts w:hint="default"/>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6" w15:restartNumberingAfterBreak="0">
    <w:nsid w:val="42B605D5"/>
    <w:multiLevelType w:val="hybridMultilevel"/>
    <w:tmpl w:val="D338C5B2"/>
    <w:lvl w:ilvl="0" w:tplc="3C0A001B">
      <w:start w:val="1"/>
      <w:numFmt w:val="lowerRoman"/>
      <w:lvlText w:val="%1."/>
      <w:lvlJc w:val="righ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 w15:restartNumberingAfterBreak="0">
    <w:nsid w:val="448E3A82"/>
    <w:multiLevelType w:val="hybridMultilevel"/>
    <w:tmpl w:val="96F0253A"/>
    <w:lvl w:ilvl="0" w:tplc="EEB088EE">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8" w15:restartNumberingAfterBreak="0">
    <w:nsid w:val="47E30287"/>
    <w:multiLevelType w:val="hybridMultilevel"/>
    <w:tmpl w:val="DA4C2632"/>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15:restartNumberingAfterBreak="0">
    <w:nsid w:val="4929646D"/>
    <w:multiLevelType w:val="hybridMultilevel"/>
    <w:tmpl w:val="D86AE9BA"/>
    <w:lvl w:ilvl="0" w:tplc="5B8C8A94">
      <w:start w:val="1"/>
      <w:numFmt w:val="lowerLetter"/>
      <w:lvlText w:val="%1."/>
      <w:lvlJc w:val="left"/>
      <w:pPr>
        <w:tabs>
          <w:tab w:val="num" w:pos="720"/>
        </w:tabs>
        <w:ind w:left="720" w:hanging="360"/>
      </w:pPr>
      <w:rPr>
        <w:rFonts w:hint="default"/>
        <w:b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4A1C5934"/>
    <w:multiLevelType w:val="hybridMultilevel"/>
    <w:tmpl w:val="0284ED90"/>
    <w:lvl w:ilvl="0" w:tplc="3C0A0017">
      <w:start w:val="1"/>
      <w:numFmt w:val="lowerLetter"/>
      <w:lvlText w:val="%1)"/>
      <w:lvlJc w:val="left"/>
      <w:pPr>
        <w:ind w:left="720" w:hanging="360"/>
      </w:pPr>
      <w:rPr>
        <w:rFonts w:hint="default"/>
      </w:rPr>
    </w:lvl>
    <w:lvl w:ilvl="1" w:tplc="3B8CEF9C">
      <w:start w:val="1"/>
      <w:numFmt w:val="lowerLetter"/>
      <w:lvlText w:val="%2."/>
      <w:lvlJc w:val="left"/>
      <w:pPr>
        <w:ind w:left="1440" w:hanging="360"/>
      </w:pPr>
      <w:rPr>
        <w:rFonts w:asciiTheme="minorHAnsi" w:hAnsiTheme="minorHAnsi" w:cstheme="minorHAnsi" w:hint="default"/>
        <w:b w:val="0"/>
        <w:sz w:val="22"/>
        <w:szCs w:val="22"/>
      </w:r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1" w15:restartNumberingAfterBreak="0">
    <w:nsid w:val="4F577B10"/>
    <w:multiLevelType w:val="hybridMultilevel"/>
    <w:tmpl w:val="B26EAEFA"/>
    <w:lvl w:ilvl="0" w:tplc="3C0A0019">
      <w:start w:val="1"/>
      <w:numFmt w:val="lowerLetter"/>
      <w:lvlText w:val="%1."/>
      <w:lvlJc w:val="left"/>
      <w:pPr>
        <w:ind w:left="1004" w:hanging="360"/>
      </w:pPr>
    </w:lvl>
    <w:lvl w:ilvl="1" w:tplc="3C0A0019" w:tentative="1">
      <w:start w:val="1"/>
      <w:numFmt w:val="lowerLetter"/>
      <w:lvlText w:val="%2."/>
      <w:lvlJc w:val="left"/>
      <w:pPr>
        <w:ind w:left="1724" w:hanging="360"/>
      </w:pPr>
    </w:lvl>
    <w:lvl w:ilvl="2" w:tplc="3C0A001B" w:tentative="1">
      <w:start w:val="1"/>
      <w:numFmt w:val="lowerRoman"/>
      <w:lvlText w:val="%3."/>
      <w:lvlJc w:val="right"/>
      <w:pPr>
        <w:ind w:left="2444" w:hanging="180"/>
      </w:pPr>
    </w:lvl>
    <w:lvl w:ilvl="3" w:tplc="3C0A000F" w:tentative="1">
      <w:start w:val="1"/>
      <w:numFmt w:val="decimal"/>
      <w:lvlText w:val="%4."/>
      <w:lvlJc w:val="left"/>
      <w:pPr>
        <w:ind w:left="3164" w:hanging="360"/>
      </w:pPr>
    </w:lvl>
    <w:lvl w:ilvl="4" w:tplc="3C0A0019" w:tentative="1">
      <w:start w:val="1"/>
      <w:numFmt w:val="lowerLetter"/>
      <w:lvlText w:val="%5."/>
      <w:lvlJc w:val="left"/>
      <w:pPr>
        <w:ind w:left="3884" w:hanging="360"/>
      </w:pPr>
    </w:lvl>
    <w:lvl w:ilvl="5" w:tplc="3C0A001B" w:tentative="1">
      <w:start w:val="1"/>
      <w:numFmt w:val="lowerRoman"/>
      <w:lvlText w:val="%6."/>
      <w:lvlJc w:val="right"/>
      <w:pPr>
        <w:ind w:left="4604" w:hanging="180"/>
      </w:pPr>
    </w:lvl>
    <w:lvl w:ilvl="6" w:tplc="3C0A000F" w:tentative="1">
      <w:start w:val="1"/>
      <w:numFmt w:val="decimal"/>
      <w:lvlText w:val="%7."/>
      <w:lvlJc w:val="left"/>
      <w:pPr>
        <w:ind w:left="5324" w:hanging="360"/>
      </w:pPr>
    </w:lvl>
    <w:lvl w:ilvl="7" w:tplc="3C0A0019" w:tentative="1">
      <w:start w:val="1"/>
      <w:numFmt w:val="lowerLetter"/>
      <w:lvlText w:val="%8."/>
      <w:lvlJc w:val="left"/>
      <w:pPr>
        <w:ind w:left="6044" w:hanging="360"/>
      </w:pPr>
    </w:lvl>
    <w:lvl w:ilvl="8" w:tplc="3C0A001B" w:tentative="1">
      <w:start w:val="1"/>
      <w:numFmt w:val="lowerRoman"/>
      <w:lvlText w:val="%9."/>
      <w:lvlJc w:val="right"/>
      <w:pPr>
        <w:ind w:left="6764" w:hanging="180"/>
      </w:pPr>
    </w:lvl>
  </w:abstractNum>
  <w:abstractNum w:abstractNumId="22" w15:restartNumberingAfterBreak="0">
    <w:nsid w:val="530654D9"/>
    <w:multiLevelType w:val="hybridMultilevel"/>
    <w:tmpl w:val="917852A2"/>
    <w:lvl w:ilvl="0" w:tplc="3C0A0019">
      <w:start w:val="1"/>
      <w:numFmt w:val="lowerLetter"/>
      <w:lvlText w:val="%1."/>
      <w:lvlJc w:val="left"/>
      <w:pPr>
        <w:ind w:left="1004" w:hanging="360"/>
      </w:pPr>
    </w:lvl>
    <w:lvl w:ilvl="1" w:tplc="3C0A0019" w:tentative="1">
      <w:start w:val="1"/>
      <w:numFmt w:val="lowerLetter"/>
      <w:lvlText w:val="%2."/>
      <w:lvlJc w:val="left"/>
      <w:pPr>
        <w:ind w:left="1724" w:hanging="360"/>
      </w:pPr>
    </w:lvl>
    <w:lvl w:ilvl="2" w:tplc="3C0A001B" w:tentative="1">
      <w:start w:val="1"/>
      <w:numFmt w:val="lowerRoman"/>
      <w:lvlText w:val="%3."/>
      <w:lvlJc w:val="right"/>
      <w:pPr>
        <w:ind w:left="2444" w:hanging="180"/>
      </w:pPr>
    </w:lvl>
    <w:lvl w:ilvl="3" w:tplc="3C0A000F" w:tentative="1">
      <w:start w:val="1"/>
      <w:numFmt w:val="decimal"/>
      <w:lvlText w:val="%4."/>
      <w:lvlJc w:val="left"/>
      <w:pPr>
        <w:ind w:left="3164" w:hanging="360"/>
      </w:pPr>
    </w:lvl>
    <w:lvl w:ilvl="4" w:tplc="3C0A0019" w:tentative="1">
      <w:start w:val="1"/>
      <w:numFmt w:val="lowerLetter"/>
      <w:lvlText w:val="%5."/>
      <w:lvlJc w:val="left"/>
      <w:pPr>
        <w:ind w:left="3884" w:hanging="360"/>
      </w:pPr>
    </w:lvl>
    <w:lvl w:ilvl="5" w:tplc="3C0A001B" w:tentative="1">
      <w:start w:val="1"/>
      <w:numFmt w:val="lowerRoman"/>
      <w:lvlText w:val="%6."/>
      <w:lvlJc w:val="right"/>
      <w:pPr>
        <w:ind w:left="4604" w:hanging="180"/>
      </w:pPr>
    </w:lvl>
    <w:lvl w:ilvl="6" w:tplc="3C0A000F" w:tentative="1">
      <w:start w:val="1"/>
      <w:numFmt w:val="decimal"/>
      <w:lvlText w:val="%7."/>
      <w:lvlJc w:val="left"/>
      <w:pPr>
        <w:ind w:left="5324" w:hanging="360"/>
      </w:pPr>
    </w:lvl>
    <w:lvl w:ilvl="7" w:tplc="3C0A0019" w:tentative="1">
      <w:start w:val="1"/>
      <w:numFmt w:val="lowerLetter"/>
      <w:lvlText w:val="%8."/>
      <w:lvlJc w:val="left"/>
      <w:pPr>
        <w:ind w:left="6044" w:hanging="360"/>
      </w:pPr>
    </w:lvl>
    <w:lvl w:ilvl="8" w:tplc="3C0A001B" w:tentative="1">
      <w:start w:val="1"/>
      <w:numFmt w:val="lowerRoman"/>
      <w:lvlText w:val="%9."/>
      <w:lvlJc w:val="right"/>
      <w:pPr>
        <w:ind w:left="6764" w:hanging="180"/>
      </w:pPr>
    </w:lvl>
  </w:abstractNum>
  <w:abstractNum w:abstractNumId="23" w15:restartNumberingAfterBreak="0">
    <w:nsid w:val="54BE4795"/>
    <w:multiLevelType w:val="hybridMultilevel"/>
    <w:tmpl w:val="DB9C96A0"/>
    <w:lvl w:ilvl="0" w:tplc="FFFFFFFF">
      <w:start w:val="1"/>
      <w:numFmt w:val="lowerLetter"/>
      <w:lvlText w:val="%1)"/>
      <w:lvlJc w:val="left"/>
      <w:pPr>
        <w:tabs>
          <w:tab w:val="num" w:pos="720"/>
        </w:tabs>
        <w:ind w:left="720" w:hanging="360"/>
      </w:pPr>
      <w:rPr>
        <w:rFonts w:hint="default"/>
        <w:color w:val="auto"/>
      </w:rPr>
    </w:lvl>
    <w:lvl w:ilvl="1" w:tplc="AFAA9054">
      <w:start w:val="1"/>
      <w:numFmt w:val="lowerLetter"/>
      <w:lvlText w:val="%2."/>
      <w:lvlJc w:val="left"/>
      <w:pPr>
        <w:ind w:left="1800" w:hanging="360"/>
      </w:pPr>
      <w:rPr>
        <w:rFonts w:hint="default"/>
      </w:rPr>
    </w:lvl>
    <w:lvl w:ilvl="2" w:tplc="FD648B10">
      <w:start w:val="1"/>
      <w:numFmt w:val="decimal"/>
      <w:lvlText w:val="%3."/>
      <w:lvlJc w:val="left"/>
      <w:pPr>
        <w:ind w:left="2700" w:hanging="360"/>
      </w:pPr>
      <w:rPr>
        <w:rFonts w:eastAsia="Calibri" w:hint="default"/>
        <w:b/>
      </w:rPr>
    </w:lvl>
    <w:lvl w:ilvl="3" w:tplc="FFFFFFFF">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4" w15:restartNumberingAfterBreak="0">
    <w:nsid w:val="555E4FC9"/>
    <w:multiLevelType w:val="hybridMultilevel"/>
    <w:tmpl w:val="0CFEB806"/>
    <w:lvl w:ilvl="0" w:tplc="4EAC8BBA">
      <w:start w:val="1"/>
      <w:numFmt w:val="decimal"/>
      <w:pStyle w:val="Textoindependiente2"/>
      <w:lvlText w:val="%1."/>
      <w:lvlJc w:val="left"/>
      <w:pPr>
        <w:tabs>
          <w:tab w:val="num" w:pos="927"/>
        </w:tabs>
        <w:ind w:left="927" w:hanging="360"/>
      </w:pPr>
    </w:lvl>
    <w:lvl w:ilvl="1" w:tplc="0C0A0019" w:tentative="1">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25" w15:restartNumberingAfterBreak="0">
    <w:nsid w:val="5847729A"/>
    <w:multiLevelType w:val="hybridMultilevel"/>
    <w:tmpl w:val="A3A6B92A"/>
    <w:lvl w:ilvl="0" w:tplc="EEB088EE">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6" w15:restartNumberingAfterBreak="0">
    <w:nsid w:val="5B32555B"/>
    <w:multiLevelType w:val="hybridMultilevel"/>
    <w:tmpl w:val="94C85788"/>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5B4F2F5B"/>
    <w:multiLevelType w:val="hybridMultilevel"/>
    <w:tmpl w:val="FFE83280"/>
    <w:lvl w:ilvl="0" w:tplc="3C0A0017">
      <w:start w:val="1"/>
      <w:numFmt w:val="lowerLetter"/>
      <w:lvlText w:val="%1)"/>
      <w:lvlJc w:val="left"/>
      <w:pPr>
        <w:ind w:left="720" w:hanging="360"/>
      </w:pPr>
    </w:lvl>
    <w:lvl w:ilvl="1" w:tplc="B34877AC">
      <w:start w:val="1"/>
      <w:numFmt w:val="lowerLetter"/>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8" w15:restartNumberingAfterBreak="0">
    <w:nsid w:val="603C3BF3"/>
    <w:multiLevelType w:val="hybridMultilevel"/>
    <w:tmpl w:val="460240DC"/>
    <w:lvl w:ilvl="0" w:tplc="CE8ED076">
      <w:start w:val="1"/>
      <w:numFmt w:val="lowerLetter"/>
      <w:lvlText w:val="%1)"/>
      <w:lvlJc w:val="left"/>
      <w:pPr>
        <w:ind w:left="432" w:hanging="360"/>
      </w:pPr>
      <w:rPr>
        <w:rFonts w:hint="default"/>
        <w:b w:val="0"/>
      </w:rPr>
    </w:lvl>
    <w:lvl w:ilvl="1" w:tplc="B5D8D43C">
      <w:start w:val="1"/>
      <w:numFmt w:val="lowerLetter"/>
      <w:lvlText w:val="%2."/>
      <w:lvlJc w:val="left"/>
      <w:pPr>
        <w:ind w:left="1152" w:hanging="360"/>
      </w:pPr>
      <w:rPr>
        <w:rFonts w:hint="default"/>
      </w:rPr>
    </w:lvl>
    <w:lvl w:ilvl="2" w:tplc="3C0A001B" w:tentative="1">
      <w:start w:val="1"/>
      <w:numFmt w:val="lowerRoman"/>
      <w:lvlText w:val="%3."/>
      <w:lvlJc w:val="right"/>
      <w:pPr>
        <w:ind w:left="1872" w:hanging="180"/>
      </w:pPr>
    </w:lvl>
    <w:lvl w:ilvl="3" w:tplc="3C0A000F" w:tentative="1">
      <w:start w:val="1"/>
      <w:numFmt w:val="decimal"/>
      <w:lvlText w:val="%4."/>
      <w:lvlJc w:val="left"/>
      <w:pPr>
        <w:ind w:left="2592" w:hanging="360"/>
      </w:pPr>
    </w:lvl>
    <w:lvl w:ilvl="4" w:tplc="3C0A0019" w:tentative="1">
      <w:start w:val="1"/>
      <w:numFmt w:val="lowerLetter"/>
      <w:lvlText w:val="%5."/>
      <w:lvlJc w:val="left"/>
      <w:pPr>
        <w:ind w:left="3312" w:hanging="360"/>
      </w:pPr>
    </w:lvl>
    <w:lvl w:ilvl="5" w:tplc="3C0A001B" w:tentative="1">
      <w:start w:val="1"/>
      <w:numFmt w:val="lowerRoman"/>
      <w:lvlText w:val="%6."/>
      <w:lvlJc w:val="right"/>
      <w:pPr>
        <w:ind w:left="4032" w:hanging="180"/>
      </w:pPr>
    </w:lvl>
    <w:lvl w:ilvl="6" w:tplc="3C0A000F" w:tentative="1">
      <w:start w:val="1"/>
      <w:numFmt w:val="decimal"/>
      <w:lvlText w:val="%7."/>
      <w:lvlJc w:val="left"/>
      <w:pPr>
        <w:ind w:left="4752" w:hanging="360"/>
      </w:pPr>
    </w:lvl>
    <w:lvl w:ilvl="7" w:tplc="3C0A0019" w:tentative="1">
      <w:start w:val="1"/>
      <w:numFmt w:val="lowerLetter"/>
      <w:lvlText w:val="%8."/>
      <w:lvlJc w:val="left"/>
      <w:pPr>
        <w:ind w:left="5472" w:hanging="360"/>
      </w:pPr>
    </w:lvl>
    <w:lvl w:ilvl="8" w:tplc="3C0A001B" w:tentative="1">
      <w:start w:val="1"/>
      <w:numFmt w:val="lowerRoman"/>
      <w:lvlText w:val="%9."/>
      <w:lvlJc w:val="right"/>
      <w:pPr>
        <w:ind w:left="6192" w:hanging="180"/>
      </w:pPr>
    </w:lvl>
  </w:abstractNum>
  <w:abstractNum w:abstractNumId="29"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30" w15:restartNumberingAfterBreak="0">
    <w:nsid w:val="682B783D"/>
    <w:multiLevelType w:val="hybridMultilevel"/>
    <w:tmpl w:val="36DACA94"/>
    <w:lvl w:ilvl="0" w:tplc="FFFFFFFF">
      <w:start w:val="1"/>
      <w:numFmt w:val="lowerLetter"/>
      <w:lvlText w:val="%1)"/>
      <w:lvlJc w:val="left"/>
      <w:pPr>
        <w:tabs>
          <w:tab w:val="num" w:pos="720"/>
        </w:tabs>
        <w:ind w:left="720" w:hanging="360"/>
      </w:pPr>
      <w:rPr>
        <w:rFonts w:hint="default"/>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C31500B"/>
    <w:multiLevelType w:val="hybridMultilevel"/>
    <w:tmpl w:val="E6DC3950"/>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99FE0E92">
      <w:start w:val="1"/>
      <w:numFmt w:val="lowerLetter"/>
      <w:lvlText w:val="%5)"/>
      <w:lvlJc w:val="left"/>
      <w:pPr>
        <w:ind w:left="3600" w:hanging="360"/>
      </w:pPr>
      <w:rPr>
        <w:rFonts w:hint="default"/>
      </w:rPr>
    </w:lvl>
    <w:lvl w:ilvl="5" w:tplc="231C3278">
      <w:start w:val="1"/>
      <w:numFmt w:val="upperLetter"/>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DEF1DF3"/>
    <w:multiLevelType w:val="hybridMultilevel"/>
    <w:tmpl w:val="5E1CDD94"/>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0"/>
  </w:num>
  <w:num w:numId="2">
    <w:abstractNumId w:val="24"/>
  </w:num>
  <w:num w:numId="3">
    <w:abstractNumId w:val="31"/>
  </w:num>
  <w:num w:numId="4">
    <w:abstractNumId w:val="12"/>
  </w:num>
  <w:num w:numId="5">
    <w:abstractNumId w:val="7"/>
  </w:num>
  <w:num w:numId="6">
    <w:abstractNumId w:val="3"/>
  </w:num>
  <w:num w:numId="7">
    <w:abstractNumId w:val="29"/>
  </w:num>
  <w:num w:numId="8">
    <w:abstractNumId w:val="20"/>
  </w:num>
  <w:num w:numId="9">
    <w:abstractNumId w:val="14"/>
  </w:num>
  <w:num w:numId="10">
    <w:abstractNumId w:val="27"/>
  </w:num>
  <w:num w:numId="11">
    <w:abstractNumId w:val="32"/>
  </w:num>
  <w:num w:numId="12">
    <w:abstractNumId w:val="23"/>
  </w:num>
  <w:num w:numId="13">
    <w:abstractNumId w:val="28"/>
  </w:num>
  <w:num w:numId="14">
    <w:abstractNumId w:val="26"/>
  </w:num>
  <w:num w:numId="15">
    <w:abstractNumId w:val="5"/>
  </w:num>
  <w:num w:numId="16">
    <w:abstractNumId w:val="1"/>
  </w:num>
  <w:num w:numId="17">
    <w:abstractNumId w:val="2"/>
  </w:num>
  <w:num w:numId="18">
    <w:abstractNumId w:val="9"/>
  </w:num>
  <w:num w:numId="19">
    <w:abstractNumId w:val="6"/>
  </w:num>
  <w:num w:numId="20">
    <w:abstractNumId w:val="21"/>
  </w:num>
  <w:num w:numId="21">
    <w:abstractNumId w:val="22"/>
  </w:num>
  <w:num w:numId="22">
    <w:abstractNumId w:val="10"/>
  </w:num>
  <w:num w:numId="23">
    <w:abstractNumId w:val="13"/>
  </w:num>
  <w:num w:numId="24">
    <w:abstractNumId w:val="4"/>
  </w:num>
  <w:num w:numId="25">
    <w:abstractNumId w:val="8"/>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1"/>
  </w:num>
  <w:num w:numId="31">
    <w:abstractNumId w:val="25"/>
  </w:num>
  <w:num w:numId="32">
    <w:abstractNumId w:val="30"/>
  </w:num>
  <w:num w:numId="33">
    <w:abstractNumId w:val="15"/>
  </w:num>
  <w:num w:numId="34">
    <w:abstractNumId w:val="16"/>
  </w:num>
  <w:num w:numId="35">
    <w:abstractNumId w:val="19"/>
  </w:num>
  <w:num w:numId="36">
    <w:abstractNumId w:val="18"/>
  </w:num>
  <w:num w:numId="37">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formsDesig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AD6"/>
    <w:rsid w:val="00006648"/>
    <w:rsid w:val="00016E95"/>
    <w:rsid w:val="00047DA3"/>
    <w:rsid w:val="000B4CB3"/>
    <w:rsid w:val="00102124"/>
    <w:rsid w:val="0014186F"/>
    <w:rsid w:val="00141E24"/>
    <w:rsid w:val="001746E5"/>
    <w:rsid w:val="00190123"/>
    <w:rsid w:val="001F2566"/>
    <w:rsid w:val="00246A51"/>
    <w:rsid w:val="00254F39"/>
    <w:rsid w:val="00294733"/>
    <w:rsid w:val="002F2ED8"/>
    <w:rsid w:val="003835A3"/>
    <w:rsid w:val="003A1C52"/>
    <w:rsid w:val="003B2EB1"/>
    <w:rsid w:val="003C67FA"/>
    <w:rsid w:val="00404050"/>
    <w:rsid w:val="00456BF8"/>
    <w:rsid w:val="00475A1B"/>
    <w:rsid w:val="004B5379"/>
    <w:rsid w:val="004C0C22"/>
    <w:rsid w:val="004D72FB"/>
    <w:rsid w:val="004E65F5"/>
    <w:rsid w:val="00527CBF"/>
    <w:rsid w:val="00540F80"/>
    <w:rsid w:val="00572790"/>
    <w:rsid w:val="00573969"/>
    <w:rsid w:val="00650C71"/>
    <w:rsid w:val="00685385"/>
    <w:rsid w:val="00692985"/>
    <w:rsid w:val="006A03AA"/>
    <w:rsid w:val="006C3B91"/>
    <w:rsid w:val="0072604C"/>
    <w:rsid w:val="00770841"/>
    <w:rsid w:val="007B28EA"/>
    <w:rsid w:val="007E238F"/>
    <w:rsid w:val="00877164"/>
    <w:rsid w:val="00881A69"/>
    <w:rsid w:val="008C0D6E"/>
    <w:rsid w:val="00920346"/>
    <w:rsid w:val="00997816"/>
    <w:rsid w:val="009C0EE9"/>
    <w:rsid w:val="00A21DD4"/>
    <w:rsid w:val="00A81565"/>
    <w:rsid w:val="00A82176"/>
    <w:rsid w:val="00AB712A"/>
    <w:rsid w:val="00AD46ED"/>
    <w:rsid w:val="00AF0AD6"/>
    <w:rsid w:val="00B438A9"/>
    <w:rsid w:val="00B440B1"/>
    <w:rsid w:val="00B7100F"/>
    <w:rsid w:val="00B843A6"/>
    <w:rsid w:val="00BA337D"/>
    <w:rsid w:val="00BB6E73"/>
    <w:rsid w:val="00BD27EE"/>
    <w:rsid w:val="00C2010D"/>
    <w:rsid w:val="00C33AFC"/>
    <w:rsid w:val="00C6393F"/>
    <w:rsid w:val="00CA1558"/>
    <w:rsid w:val="00CC1053"/>
    <w:rsid w:val="00D07946"/>
    <w:rsid w:val="00D13D8B"/>
    <w:rsid w:val="00D51DE7"/>
    <w:rsid w:val="00D57BE6"/>
    <w:rsid w:val="00DC7239"/>
    <w:rsid w:val="00E02DEB"/>
    <w:rsid w:val="00E729CF"/>
    <w:rsid w:val="00E81B3C"/>
    <w:rsid w:val="00E84A69"/>
    <w:rsid w:val="00E95174"/>
    <w:rsid w:val="00EA3B6F"/>
    <w:rsid w:val="00EC1E8F"/>
    <w:rsid w:val="00F107F6"/>
    <w:rsid w:val="00F11C47"/>
    <w:rsid w:val="00F40547"/>
    <w:rsid w:val="00F45FE4"/>
    <w:rsid w:val="00F60B5A"/>
    <w:rsid w:val="00F77407"/>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FEA0A"/>
  <w15:chartTrackingRefBased/>
  <w15:docId w15:val="{05EC5733-F957-4168-B555-D85760B96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AD6"/>
    <w:pPr>
      <w:spacing w:after="200" w:line="276" w:lineRule="auto"/>
    </w:pPr>
    <w:rPr>
      <w:rFonts w:ascii="Calibri" w:eastAsia="Calibri" w:hAnsi="Calibri" w:cs="Times New Roman"/>
    </w:rPr>
  </w:style>
  <w:style w:type="paragraph" w:styleId="Ttulo1">
    <w:name w:val="heading 1"/>
    <w:aliases w:val="Document Header1"/>
    <w:basedOn w:val="Normal"/>
    <w:next w:val="Normal"/>
    <w:link w:val="Ttulo1Car"/>
    <w:qFormat/>
    <w:rsid w:val="00AF0AD6"/>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AF0AD6"/>
    <w:pPr>
      <w:spacing w:after="120"/>
      <w:outlineLvl w:val="1"/>
    </w:pPr>
  </w:style>
  <w:style w:type="paragraph" w:styleId="Ttulo3">
    <w:name w:val="heading 3"/>
    <w:aliases w:val="Section Header3"/>
    <w:basedOn w:val="Ttulo2"/>
    <w:next w:val="Normal"/>
    <w:link w:val="Ttulo3Car"/>
    <w:qFormat/>
    <w:rsid w:val="00AF0AD6"/>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AF0AD6"/>
    <w:pPr>
      <w:numPr>
        <w:ilvl w:val="3"/>
      </w:numPr>
      <w:spacing w:after="60"/>
      <w:outlineLvl w:val="3"/>
    </w:pPr>
  </w:style>
  <w:style w:type="paragraph" w:styleId="Ttulo5">
    <w:name w:val="heading 5"/>
    <w:basedOn w:val="Normal"/>
    <w:next w:val="Normal"/>
    <w:link w:val="Ttulo5Car"/>
    <w:qFormat/>
    <w:rsid w:val="00AF0AD6"/>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AF0AD6"/>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AF0AD6"/>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AF0AD6"/>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AF0AD6"/>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rsid w:val="00AF0AD6"/>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basedOn w:val="Fuentedeprrafopredeter"/>
    <w:link w:val="Ttulo2"/>
    <w:rsid w:val="00AF0AD6"/>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basedOn w:val="Fuentedeprrafopredeter"/>
    <w:link w:val="Ttulo3"/>
    <w:rsid w:val="00AF0AD6"/>
    <w:rPr>
      <w:rFonts w:ascii="Times New Roman" w:eastAsia="Times New Roman" w:hAnsi="Times New Roman" w:cs="Times New Roman"/>
      <w:b/>
      <w:sz w:val="24"/>
      <w:szCs w:val="20"/>
      <w:lang w:val="es-ES" w:eastAsia="es-ES"/>
    </w:rPr>
  </w:style>
  <w:style w:type="character" w:customStyle="1" w:styleId="Ttulo4Car">
    <w:name w:val="Título 4 Car"/>
    <w:aliases w:val=" Sub-Clause Sub-paragraph Car"/>
    <w:basedOn w:val="Fuentedeprrafopredeter"/>
    <w:link w:val="Ttulo4"/>
    <w:rsid w:val="00AF0AD6"/>
    <w:rPr>
      <w:rFonts w:ascii="Times New Roman" w:eastAsia="Times New Roman" w:hAnsi="Times New Roman" w:cs="Times New Roman"/>
      <w:b/>
      <w:sz w:val="24"/>
      <w:szCs w:val="20"/>
      <w:lang w:val="es-ES" w:eastAsia="es-ES"/>
    </w:rPr>
  </w:style>
  <w:style w:type="character" w:customStyle="1" w:styleId="Ttulo5Car">
    <w:name w:val="Título 5 Car"/>
    <w:basedOn w:val="Fuentedeprrafopredeter"/>
    <w:link w:val="Ttulo5"/>
    <w:rsid w:val="00AF0AD6"/>
    <w:rPr>
      <w:rFonts w:ascii="Times New Roman" w:eastAsia="Times New Roman" w:hAnsi="Times New Roman" w:cs="Times New Roman"/>
      <w:szCs w:val="20"/>
      <w:lang w:val="es-ES" w:eastAsia="es-ES"/>
    </w:rPr>
  </w:style>
  <w:style w:type="character" w:customStyle="1" w:styleId="Ttulo6Car">
    <w:name w:val="Título 6 Car"/>
    <w:basedOn w:val="Fuentedeprrafopredeter"/>
    <w:link w:val="Ttulo6"/>
    <w:rsid w:val="00AF0AD6"/>
    <w:rPr>
      <w:rFonts w:ascii="Times New Roman" w:eastAsia="Times New Roman" w:hAnsi="Times New Roman" w:cs="Times New Roman"/>
      <w:i/>
      <w:szCs w:val="20"/>
      <w:lang w:val="es-ES" w:eastAsia="es-ES"/>
    </w:rPr>
  </w:style>
  <w:style w:type="character" w:customStyle="1" w:styleId="Ttulo7Car">
    <w:name w:val="Título 7 Car"/>
    <w:basedOn w:val="Fuentedeprrafopredeter"/>
    <w:link w:val="Ttulo7"/>
    <w:rsid w:val="00AF0AD6"/>
    <w:rPr>
      <w:rFonts w:ascii="Arial" w:eastAsia="Times New Roman" w:hAnsi="Arial" w:cs="Times New Roman"/>
      <w:sz w:val="24"/>
      <w:szCs w:val="20"/>
      <w:lang w:val="es-ES" w:eastAsia="es-ES"/>
    </w:rPr>
  </w:style>
  <w:style w:type="character" w:customStyle="1" w:styleId="Ttulo8Car">
    <w:name w:val="Título 8 Car"/>
    <w:basedOn w:val="Fuentedeprrafopredeter"/>
    <w:link w:val="Ttulo8"/>
    <w:rsid w:val="00AF0AD6"/>
    <w:rPr>
      <w:rFonts w:ascii="Arial" w:eastAsia="Times New Roman" w:hAnsi="Arial" w:cs="Times New Roman"/>
      <w:i/>
      <w:sz w:val="24"/>
      <w:szCs w:val="20"/>
      <w:lang w:val="es-ES" w:eastAsia="es-ES"/>
    </w:rPr>
  </w:style>
  <w:style w:type="character" w:customStyle="1" w:styleId="Ttulo9Car">
    <w:name w:val="Título 9 Car"/>
    <w:basedOn w:val="Fuentedeprrafopredeter"/>
    <w:link w:val="Ttulo9"/>
    <w:rsid w:val="00AF0AD6"/>
    <w:rPr>
      <w:rFonts w:ascii="Arial" w:eastAsia="Times New Roman" w:hAnsi="Arial" w:cs="Times New Roman"/>
      <w:b/>
      <w:i/>
      <w:sz w:val="18"/>
      <w:szCs w:val="20"/>
      <w:lang w:val="es-ES" w:eastAsia="es-ES"/>
    </w:rPr>
  </w:style>
  <w:style w:type="numbering" w:customStyle="1" w:styleId="Sinlista1">
    <w:name w:val="Sin lista1"/>
    <w:next w:val="Sinlista"/>
    <w:uiPriority w:val="99"/>
    <w:semiHidden/>
    <w:unhideWhenUsed/>
    <w:rsid w:val="00AF0AD6"/>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AF0AD6"/>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basedOn w:val="Fuentedeprrafopredeter"/>
    <w:link w:val="Textonotapie"/>
    <w:uiPriority w:val="99"/>
    <w:rsid w:val="00AF0AD6"/>
    <w:rPr>
      <w:rFonts w:ascii="Times New Roman" w:eastAsia="Times New Roman" w:hAnsi="Times New Roman" w:cs="Times New Roman"/>
      <w:sz w:val="24"/>
      <w:szCs w:val="20"/>
      <w:lang w:val="es-ES" w:eastAsia="es-ES"/>
    </w:rPr>
  </w:style>
  <w:style w:type="paragraph" w:customStyle="1" w:styleId="sangra">
    <w:name w:val="sangría"/>
    <w:basedOn w:val="Normal"/>
    <w:rsid w:val="00AF0AD6"/>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AF0AD6"/>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basedOn w:val="Fuentedeprrafopredeter"/>
    <w:link w:val="Sangradetextonormal"/>
    <w:rsid w:val="00AF0AD6"/>
    <w:rPr>
      <w:rFonts w:ascii="Times New Roman" w:eastAsia="Times New Roman" w:hAnsi="Times New Roman" w:cs="Times New Roman"/>
      <w:sz w:val="24"/>
      <w:szCs w:val="20"/>
      <w:lang w:val="es-ES" w:eastAsia="es-ES"/>
    </w:rPr>
  </w:style>
  <w:style w:type="paragraph" w:customStyle="1" w:styleId="p13">
    <w:name w:val="p13"/>
    <w:basedOn w:val="Normal"/>
    <w:rsid w:val="00AF0AD6"/>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AF0AD6"/>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AF0AD6"/>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paragraph" w:styleId="Encabezado">
    <w:name w:val="header"/>
    <w:basedOn w:val="Normal"/>
    <w:link w:val="EncabezadoCar"/>
    <w:uiPriority w:val="99"/>
    <w:rsid w:val="00AF0AD6"/>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EncabezadoCar">
    <w:name w:val="Encabezado Car"/>
    <w:basedOn w:val="Fuentedeprrafopredeter"/>
    <w:link w:val="Encabezado"/>
    <w:uiPriority w:val="99"/>
    <w:rsid w:val="00AF0AD6"/>
    <w:rPr>
      <w:rFonts w:ascii="Times New Roman" w:eastAsia="Times New Roman" w:hAnsi="Times New Roman" w:cs="Times New Roman"/>
      <w:sz w:val="24"/>
      <w:szCs w:val="20"/>
      <w:lang w:val="es-ES" w:eastAsia="es-ES"/>
    </w:rPr>
  </w:style>
  <w:style w:type="paragraph" w:styleId="Piedepgina">
    <w:name w:val="footer"/>
    <w:basedOn w:val="Normal"/>
    <w:link w:val="PiedepginaCar"/>
    <w:uiPriority w:val="99"/>
    <w:rsid w:val="00AF0AD6"/>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PiedepginaCar">
    <w:name w:val="Pie de página Car"/>
    <w:basedOn w:val="Fuentedeprrafopredeter"/>
    <w:link w:val="Piedepgina"/>
    <w:uiPriority w:val="99"/>
    <w:rsid w:val="00AF0AD6"/>
    <w:rPr>
      <w:rFonts w:ascii="Times New Roman" w:eastAsia="Times New Roman" w:hAnsi="Times New Roman" w:cs="Times New Roman"/>
      <w:sz w:val="24"/>
      <w:szCs w:val="20"/>
      <w:lang w:val="es-ES" w:eastAsia="es-ES"/>
    </w:rPr>
  </w:style>
  <w:style w:type="character" w:styleId="Nmerodepgina">
    <w:name w:val="page number"/>
    <w:basedOn w:val="Fuentedeprrafopredeter"/>
    <w:rsid w:val="00AF0AD6"/>
  </w:style>
  <w:style w:type="paragraph" w:styleId="Textoindependiente">
    <w:name w:val="Body Text"/>
    <w:basedOn w:val="Normal"/>
    <w:link w:val="TextoindependienteCar"/>
    <w:rsid w:val="00AF0AD6"/>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basedOn w:val="Fuentedeprrafopredeter"/>
    <w:link w:val="Textoindependiente"/>
    <w:rsid w:val="00AF0AD6"/>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AF0AD6"/>
    <w:pPr>
      <w:spacing w:after="0" w:line="240" w:lineRule="auto"/>
      <w:ind w:left="360" w:firstLine="360"/>
      <w:jc w:val="both"/>
    </w:pPr>
    <w:rPr>
      <w:rFonts w:ascii="Times New Roman" w:eastAsia="Times New Roman" w:hAnsi="Times New Roman"/>
      <w:sz w:val="24"/>
      <w:szCs w:val="20"/>
      <w:lang w:val="es-ES_tradnl" w:eastAsia="x-none"/>
    </w:rPr>
  </w:style>
  <w:style w:type="character" w:customStyle="1" w:styleId="Sangra2detindependienteCar">
    <w:name w:val="Sangría 2 de t. independiente Car"/>
    <w:basedOn w:val="Fuentedeprrafopredeter"/>
    <w:link w:val="Sangra2detindependiente"/>
    <w:rsid w:val="00AF0AD6"/>
    <w:rPr>
      <w:rFonts w:ascii="Times New Roman" w:eastAsia="Times New Roman" w:hAnsi="Times New Roman" w:cs="Times New Roman"/>
      <w:sz w:val="24"/>
      <w:szCs w:val="20"/>
      <w:lang w:val="es-ES_tradnl" w:eastAsia="x-none"/>
    </w:rPr>
  </w:style>
  <w:style w:type="character" w:styleId="Refdecomentario">
    <w:name w:val="annotation reference"/>
    <w:uiPriority w:val="99"/>
    <w:rsid w:val="00AF0AD6"/>
    <w:rPr>
      <w:sz w:val="16"/>
      <w:szCs w:val="16"/>
    </w:rPr>
  </w:style>
  <w:style w:type="paragraph" w:styleId="Textocomentario">
    <w:name w:val="annotation text"/>
    <w:basedOn w:val="Normal"/>
    <w:link w:val="TextocomentarioCar"/>
    <w:uiPriority w:val="99"/>
    <w:rsid w:val="00AF0AD6"/>
    <w:pPr>
      <w:spacing w:after="0" w:line="240" w:lineRule="auto"/>
      <w:jc w:val="both"/>
    </w:pPr>
    <w:rPr>
      <w:rFonts w:ascii="Times New Roman" w:eastAsia="Times New Roman" w:hAnsi="Times New Roman"/>
      <w:sz w:val="20"/>
      <w:szCs w:val="20"/>
      <w:lang w:val="es-ES_tradnl" w:eastAsia="x-none"/>
    </w:rPr>
  </w:style>
  <w:style w:type="character" w:customStyle="1" w:styleId="TextocomentarioCar">
    <w:name w:val="Texto comentario Car"/>
    <w:basedOn w:val="Fuentedeprrafopredeter"/>
    <w:link w:val="Textocomentario"/>
    <w:uiPriority w:val="99"/>
    <w:rsid w:val="00AF0AD6"/>
    <w:rPr>
      <w:rFonts w:ascii="Times New Roman" w:eastAsia="Times New Roman" w:hAnsi="Times New Roman" w:cs="Times New Roman"/>
      <w:sz w:val="20"/>
      <w:szCs w:val="20"/>
      <w:lang w:val="es-ES_tradnl" w:eastAsia="x-none"/>
    </w:rPr>
  </w:style>
  <w:style w:type="character" w:styleId="Refdenotaalpie">
    <w:name w:val="footnote reference"/>
    <w:uiPriority w:val="99"/>
    <w:rsid w:val="00AF0AD6"/>
    <w:rPr>
      <w:vertAlign w:val="superscript"/>
    </w:rPr>
  </w:style>
  <w:style w:type="paragraph" w:styleId="Sangra3detindependiente">
    <w:name w:val="Body Text Indent 3"/>
    <w:basedOn w:val="Normal"/>
    <w:link w:val="Sangra3detindependienteCar"/>
    <w:rsid w:val="00AF0AD6"/>
    <w:pPr>
      <w:spacing w:after="0" w:line="240" w:lineRule="auto"/>
      <w:ind w:left="720"/>
      <w:jc w:val="both"/>
    </w:pPr>
    <w:rPr>
      <w:rFonts w:ascii="Times New Roman" w:eastAsia="Times New Roman" w:hAnsi="Times New Roman"/>
      <w:sz w:val="24"/>
      <w:szCs w:val="20"/>
      <w:lang w:val="x-none" w:eastAsia="es-ES"/>
    </w:rPr>
  </w:style>
  <w:style w:type="character" w:customStyle="1" w:styleId="Sangra3detindependienteCar">
    <w:name w:val="Sangría 3 de t. independiente Car"/>
    <w:basedOn w:val="Fuentedeprrafopredeter"/>
    <w:link w:val="Sangra3detindependiente"/>
    <w:rsid w:val="00AF0AD6"/>
    <w:rPr>
      <w:rFonts w:ascii="Times New Roman" w:eastAsia="Times New Roman" w:hAnsi="Times New Roman" w:cs="Times New Roman"/>
      <w:sz w:val="24"/>
      <w:szCs w:val="20"/>
      <w:lang w:val="x-none" w:eastAsia="es-ES"/>
    </w:rPr>
  </w:style>
  <w:style w:type="paragraph" w:customStyle="1" w:styleId="Style1">
    <w:name w:val="Style1"/>
    <w:basedOn w:val="Ttulo1"/>
    <w:rsid w:val="00AF0AD6"/>
    <w:pPr>
      <w:numPr>
        <w:numId w:val="3"/>
      </w:numPr>
    </w:pPr>
    <w:rPr>
      <w:lang w:val="es-PY"/>
    </w:rPr>
  </w:style>
  <w:style w:type="paragraph" w:customStyle="1" w:styleId="Style2">
    <w:name w:val="Style2"/>
    <w:basedOn w:val="Ttulo2"/>
    <w:rsid w:val="00AF0AD6"/>
    <w:pPr>
      <w:numPr>
        <w:ilvl w:val="1"/>
        <w:numId w:val="3"/>
      </w:numPr>
    </w:pPr>
    <w:rPr>
      <w:lang w:val="es-PY"/>
    </w:rPr>
  </w:style>
  <w:style w:type="paragraph" w:styleId="TDC2">
    <w:name w:val="toc 2"/>
    <w:basedOn w:val="Normal"/>
    <w:next w:val="Normal"/>
    <w:autoRedefine/>
    <w:semiHidden/>
    <w:rsid w:val="00AF0AD6"/>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AF0AD6"/>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AF0AD6"/>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AF0AD6"/>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AF0AD6"/>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AF0AD6"/>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AF0AD6"/>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AF0AD6"/>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AF0AD6"/>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AF0AD6"/>
    <w:rPr>
      <w:color w:val="0000FF"/>
      <w:u w:val="single"/>
    </w:rPr>
  </w:style>
  <w:style w:type="paragraph" w:styleId="Puesto">
    <w:name w:val="Title"/>
    <w:basedOn w:val="Normal"/>
    <w:link w:val="PuestoCar"/>
    <w:qFormat/>
    <w:rsid w:val="00AF0AD6"/>
    <w:pPr>
      <w:spacing w:after="0" w:line="240" w:lineRule="auto"/>
      <w:ind w:left="431"/>
      <w:jc w:val="center"/>
    </w:pPr>
    <w:rPr>
      <w:rFonts w:ascii="Times New Roman" w:eastAsia="Times New Roman" w:hAnsi="Times New Roman"/>
      <w:b/>
      <w:sz w:val="28"/>
      <w:szCs w:val="20"/>
      <w:lang w:val="es-ES" w:eastAsia="es-ES"/>
    </w:rPr>
  </w:style>
  <w:style w:type="character" w:customStyle="1" w:styleId="PuestoCar">
    <w:name w:val="Puesto Car"/>
    <w:basedOn w:val="Fuentedeprrafopredeter"/>
    <w:link w:val="Puesto"/>
    <w:rsid w:val="00AF0AD6"/>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AF0AD6"/>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basedOn w:val="Fuentedeprrafopredeter"/>
    <w:link w:val="Subttulo"/>
    <w:rsid w:val="00AF0AD6"/>
    <w:rPr>
      <w:rFonts w:ascii="Times New Roman" w:eastAsia="Times New Roman" w:hAnsi="Times New Roman" w:cs="Times New Roman"/>
      <w:b/>
      <w:sz w:val="32"/>
      <w:szCs w:val="20"/>
      <w:lang w:val="es-MX" w:eastAsia="es-ES"/>
    </w:rPr>
  </w:style>
  <w:style w:type="paragraph" w:customStyle="1" w:styleId="Memoheading">
    <w:name w:val="Memo heading"/>
    <w:rsid w:val="00AF0AD6"/>
    <w:pPr>
      <w:spacing w:after="0" w:line="240" w:lineRule="auto"/>
    </w:pPr>
    <w:rPr>
      <w:rFonts w:ascii="Times New Roman" w:eastAsia="Times New Roman" w:hAnsi="Times New Roman" w:cs="Times New Roman"/>
      <w:noProof/>
      <w:sz w:val="20"/>
      <w:szCs w:val="20"/>
      <w:lang w:val="en-US"/>
    </w:rPr>
  </w:style>
  <w:style w:type="paragraph" w:customStyle="1" w:styleId="Outline">
    <w:name w:val="Outline"/>
    <w:basedOn w:val="Normal"/>
    <w:rsid w:val="00AF0AD6"/>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AF0AD6"/>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basedOn w:val="Fuentedeprrafopredeter"/>
    <w:link w:val="Textoindependiente2"/>
    <w:rsid w:val="00AF0AD6"/>
    <w:rPr>
      <w:rFonts w:ascii="Times New Roman" w:eastAsia="Times New Roman" w:hAnsi="Times New Roman" w:cs="Times New Roman"/>
      <w:b/>
      <w:sz w:val="28"/>
      <w:szCs w:val="20"/>
      <w:lang w:val="en-US"/>
    </w:rPr>
  </w:style>
  <w:style w:type="paragraph" w:customStyle="1" w:styleId="Normali">
    <w:name w:val="Normal(i)"/>
    <w:basedOn w:val="Normal"/>
    <w:rsid w:val="00AF0AD6"/>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AF0AD6"/>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lauses">
    <w:name w:val="Clauses"/>
    <w:basedOn w:val="Normal"/>
    <w:rsid w:val="00AF0AD6"/>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AF0AD6"/>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AF0AD6"/>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basedOn w:val="Fuentedeprrafopredeter"/>
    <w:link w:val="Textodeglobo"/>
    <w:uiPriority w:val="99"/>
    <w:semiHidden/>
    <w:rsid w:val="00AF0AD6"/>
    <w:rPr>
      <w:rFonts w:ascii="Tahoma" w:eastAsia="Times New Roman" w:hAnsi="Tahoma" w:cs="Times New Roman"/>
      <w:sz w:val="16"/>
      <w:szCs w:val="16"/>
      <w:lang w:val="es-ES" w:eastAsia="es-ES"/>
    </w:rPr>
  </w:style>
  <w:style w:type="table" w:styleId="Tablaconcuadrcula">
    <w:name w:val="Table Grid"/>
    <w:basedOn w:val="Tablanormal"/>
    <w:uiPriority w:val="59"/>
    <w:rsid w:val="00AF0AD6"/>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AF0AD6"/>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AF0AD6"/>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AF0AD6"/>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uiPriority w:val="99"/>
    <w:rsid w:val="00AF0AD6"/>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uiPriority w:val="99"/>
    <w:rsid w:val="00AF0AD6"/>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AF0AD6"/>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AF0AD6"/>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AF0AD6"/>
  </w:style>
  <w:style w:type="paragraph" w:styleId="Prrafodelista">
    <w:name w:val="List Paragraph"/>
    <w:basedOn w:val="Normal"/>
    <w:link w:val="PrrafodelistaCar"/>
    <w:uiPriority w:val="34"/>
    <w:qFormat/>
    <w:rsid w:val="00AF0AD6"/>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AF0AD6"/>
    <w:rPr>
      <w:b/>
      <w:bCs/>
    </w:rPr>
  </w:style>
  <w:style w:type="paragraph" w:styleId="Textonotaalfinal">
    <w:name w:val="endnote text"/>
    <w:basedOn w:val="Normal"/>
    <w:link w:val="TextonotaalfinalCar"/>
    <w:uiPriority w:val="99"/>
    <w:unhideWhenUsed/>
    <w:rsid w:val="00AF0AD6"/>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basedOn w:val="Fuentedeprrafopredeter"/>
    <w:link w:val="Textonotaalfinal"/>
    <w:uiPriority w:val="99"/>
    <w:rsid w:val="00AF0AD6"/>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AF0AD6"/>
    <w:rPr>
      <w:vertAlign w:val="superscript"/>
    </w:rPr>
  </w:style>
  <w:style w:type="paragraph" w:styleId="Asuntodelcomentario">
    <w:name w:val="annotation subject"/>
    <w:basedOn w:val="Textocomentario"/>
    <w:next w:val="Textocomentario"/>
    <w:link w:val="AsuntodelcomentarioCar"/>
    <w:rsid w:val="00AF0AD6"/>
    <w:pPr>
      <w:ind w:left="431"/>
    </w:pPr>
    <w:rPr>
      <w:b/>
      <w:bCs/>
      <w:lang w:val="es-ES" w:eastAsia="es-ES"/>
    </w:rPr>
  </w:style>
  <w:style w:type="character" w:customStyle="1" w:styleId="AsuntodelcomentarioCar">
    <w:name w:val="Asunto del comentario Car"/>
    <w:basedOn w:val="TextocomentarioCar"/>
    <w:link w:val="Asuntodelcomentario"/>
    <w:rsid w:val="00AF0AD6"/>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AF0AD6"/>
    <w:pPr>
      <w:spacing w:after="0" w:line="240" w:lineRule="auto"/>
    </w:pPr>
    <w:rPr>
      <w:rFonts w:ascii="Times New Roman" w:eastAsia="Times New Roman" w:hAnsi="Times New Roman" w:cs="Times New Roman"/>
      <w:sz w:val="24"/>
      <w:szCs w:val="20"/>
      <w:lang w:val="es-ES" w:eastAsia="es-ES"/>
    </w:rPr>
  </w:style>
  <w:style w:type="paragraph" w:customStyle="1" w:styleId="Subtitle3">
    <w:name w:val="Subtitle 3"/>
    <w:basedOn w:val="Subttulo"/>
    <w:rsid w:val="00AF0AD6"/>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AF0AD6"/>
    <w:rPr>
      <w:rFonts w:ascii="Symbol" w:hAnsi="Symbol"/>
    </w:rPr>
  </w:style>
  <w:style w:type="paragraph" w:customStyle="1" w:styleId="Estilo1">
    <w:name w:val="Estilo1"/>
    <w:basedOn w:val="Normal"/>
    <w:rsid w:val="00AF0AD6"/>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AF0AD6"/>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basedOn w:val="Fuentedeprrafopredeter"/>
    <w:link w:val="Textoindependiente3"/>
    <w:rsid w:val="00AF0AD6"/>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AF0AD6"/>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AF0AD6"/>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AF0AD6"/>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AF0AD6"/>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qFormat/>
    <w:rsid w:val="00AF0AD6"/>
    <w:rPr>
      <w:i/>
      <w:iCs/>
    </w:rPr>
  </w:style>
  <w:style w:type="paragraph" w:styleId="ndice1">
    <w:name w:val="index 1"/>
    <w:basedOn w:val="Normal"/>
    <w:next w:val="Normal"/>
    <w:autoRedefine/>
    <w:uiPriority w:val="99"/>
    <w:unhideWhenUsed/>
    <w:rsid w:val="00AF0AD6"/>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AF0AD6"/>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AF0AD6"/>
    <w:pPr>
      <w:spacing w:after="100"/>
    </w:pPr>
  </w:style>
  <w:style w:type="paragraph" w:customStyle="1" w:styleId="bodytext">
    <w:name w:val="bodytext"/>
    <w:basedOn w:val="Normal"/>
    <w:rsid w:val="00AF0AD6"/>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AF0AD6"/>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AF0AD6"/>
  </w:style>
  <w:style w:type="table" w:styleId="Sombreadoclaro">
    <w:name w:val="Light Shading"/>
    <w:basedOn w:val="Tablanormal"/>
    <w:uiPriority w:val="60"/>
    <w:rsid w:val="00AF0AD6"/>
    <w:pPr>
      <w:spacing w:after="0" w:line="240" w:lineRule="auto"/>
    </w:pPr>
    <w:rPr>
      <w:rFonts w:ascii="Calibri" w:eastAsia="Calibri" w:hAnsi="Calibri" w:cs="Times New Roman"/>
      <w:color w:val="000000"/>
      <w:sz w:val="20"/>
      <w:szCs w:val="20"/>
      <w:lang w:eastAsia="es-PY"/>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AF0AD6"/>
    <w:pPr>
      <w:tabs>
        <w:tab w:val="left" w:pos="708"/>
      </w:tabs>
      <w:suppressAutoHyphens/>
      <w:spacing w:after="200" w:line="276" w:lineRule="auto"/>
    </w:pPr>
    <w:rPr>
      <w:rFonts w:ascii="Calibri" w:eastAsia="Droid Sans Fallback" w:hAnsi="Calibri" w:cs="Times New Roman"/>
    </w:rPr>
  </w:style>
  <w:style w:type="table" w:styleId="Cuadrculaclara-nfasis6">
    <w:name w:val="Light Grid Accent 6"/>
    <w:basedOn w:val="Tablanormal"/>
    <w:uiPriority w:val="62"/>
    <w:rsid w:val="00AF0AD6"/>
    <w:pPr>
      <w:spacing w:after="0" w:line="240" w:lineRule="auto"/>
    </w:pPr>
    <w:rPr>
      <w:rFonts w:ascii="Calibri" w:eastAsia="Calibri" w:hAnsi="Calibri" w:cs="Times New Roman"/>
      <w:sz w:val="20"/>
      <w:szCs w:val="20"/>
      <w:lang w:eastAsia="es-PY"/>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DengXian" w:eastAsia="Times New Roman" w:hAnsi="DengXi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DengXian" w:eastAsia="Times New Roman" w:hAnsi="DengXi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AF0AD6"/>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AF0AD6"/>
    <w:pPr>
      <w:autoSpaceDE w:val="0"/>
      <w:autoSpaceDN w:val="0"/>
      <w:adjustRightInd w:val="0"/>
      <w:spacing w:after="0" w:line="240" w:lineRule="auto"/>
    </w:pPr>
    <w:rPr>
      <w:rFonts w:ascii="Arial" w:eastAsia="Calibri" w:hAnsi="Arial" w:cs="Arial"/>
      <w:color w:val="000000"/>
      <w:sz w:val="24"/>
      <w:szCs w:val="24"/>
      <w:lang w:eastAsia="es-PY"/>
    </w:rPr>
  </w:style>
  <w:style w:type="paragraph" w:styleId="Sinespaciado">
    <w:name w:val="No Spacing"/>
    <w:uiPriority w:val="1"/>
    <w:qFormat/>
    <w:rsid w:val="00AF0AD6"/>
    <w:pPr>
      <w:spacing w:after="0" w:line="240" w:lineRule="auto"/>
    </w:pPr>
    <w:rPr>
      <w:rFonts w:ascii="Calibri" w:eastAsia="Calibri" w:hAnsi="Calibri" w:cs="Times New Roman"/>
      <w:b/>
    </w:rPr>
  </w:style>
  <w:style w:type="character" w:styleId="Textodelmarcadordeposicin">
    <w:name w:val="Placeholder Text"/>
    <w:basedOn w:val="Fuentedeprrafopredeter"/>
    <w:uiPriority w:val="99"/>
    <w:semiHidden/>
    <w:rsid w:val="00AF0AD6"/>
    <w:rPr>
      <w:color w:val="808080"/>
    </w:rPr>
  </w:style>
  <w:style w:type="paragraph" w:customStyle="1" w:styleId="Poromisin">
    <w:name w:val="Por omisión"/>
    <w:rsid w:val="00AF0AD6"/>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PY"/>
    </w:rPr>
  </w:style>
  <w:style w:type="paragraph" w:customStyle="1" w:styleId="titulo">
    <w:name w:val="titulo"/>
    <w:basedOn w:val="Ttulo5"/>
    <w:rsid w:val="00AF0AD6"/>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Puesto"/>
    <w:link w:val="Estilo2Car"/>
    <w:autoRedefine/>
    <w:qFormat/>
    <w:rsid w:val="00AF0AD6"/>
    <w:pPr>
      <w:tabs>
        <w:tab w:val="left" w:pos="0"/>
      </w:tabs>
      <w:spacing w:line="276" w:lineRule="auto"/>
      <w:ind w:left="0"/>
      <w:jc w:val="both"/>
    </w:pPr>
    <w:rPr>
      <w:rFonts w:cstheme="minorHAnsi"/>
    </w:rPr>
  </w:style>
  <w:style w:type="character" w:customStyle="1" w:styleId="Estilo2Car">
    <w:name w:val="Estilo2 Car"/>
    <w:basedOn w:val="PuestoCar"/>
    <w:link w:val="Estilo2"/>
    <w:rsid w:val="00AF0AD6"/>
    <w:rPr>
      <w:rFonts w:ascii="Times New Roman" w:eastAsia="Times New Roman" w:hAnsi="Times New Roman" w:cstheme="minorHAnsi"/>
      <w:b/>
      <w:sz w:val="28"/>
      <w:szCs w:val="20"/>
      <w:lang w:val="es-ES" w:eastAsia="es-ES"/>
    </w:rPr>
  </w:style>
  <w:style w:type="table" w:customStyle="1" w:styleId="Tablaconcuadrcula1">
    <w:name w:val="Tabla con cuadrícula1"/>
    <w:basedOn w:val="Tablanormal"/>
    <w:next w:val="Tablaconcuadrcula"/>
    <w:uiPriority w:val="59"/>
    <w:rsid w:val="00AF0A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2">
    <w:name w:val="TITULO 2"/>
    <w:basedOn w:val="Prrafodelista"/>
    <w:link w:val="TITULO2Car"/>
    <w:qFormat/>
    <w:rsid w:val="00AF0AD6"/>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AF0AD6"/>
    <w:rPr>
      <w:rFonts w:ascii="Calibri" w:eastAsia="Times New Roman" w:hAnsi="Calibri" w:cs="Calibri"/>
      <w:b/>
      <w:color w:val="000000"/>
      <w:lang w:val="es-ES_tradnl" w:eastAsia="es-PY"/>
    </w:rPr>
  </w:style>
  <w:style w:type="character" w:customStyle="1" w:styleId="PrrafodelistaCar">
    <w:name w:val="Párrafo de lista Car"/>
    <w:link w:val="Prrafodelista"/>
    <w:uiPriority w:val="34"/>
    <w:rsid w:val="00AF0AD6"/>
    <w:rPr>
      <w:rFonts w:ascii="Times New Roman" w:eastAsia="Times New Roman" w:hAnsi="Times New Roman" w:cs="Times New Roman"/>
      <w:sz w:val="24"/>
      <w:szCs w:val="24"/>
      <w:lang w:val="es-ES_tradnl"/>
    </w:rPr>
  </w:style>
  <w:style w:type="paragraph" w:customStyle="1" w:styleId="SectionXHeader3">
    <w:name w:val="Section X Header 3"/>
    <w:basedOn w:val="Ttulo1"/>
    <w:autoRedefine/>
    <w:rsid w:val="00AF0AD6"/>
    <w:pPr>
      <w:keepNext w:val="0"/>
      <w:widowControl w:val="0"/>
      <w:adjustRightInd w:val="0"/>
      <w:spacing w:before="0" w:after="0"/>
      <w:ind w:left="34"/>
      <w:textAlignment w:val="baseline"/>
      <w:outlineLvl w:val="9"/>
    </w:pPr>
    <w:rPr>
      <w:rFonts w:ascii="Arial" w:hAnsi="Arial" w:cs="Arial"/>
      <w:b w:val="0"/>
      <w:i/>
      <w:caps w:val="0"/>
      <w:sz w:val="22"/>
      <w:szCs w:val="22"/>
      <w:u w:val="single"/>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BC81610E826463B9AB39B4B1EF22EB4"/>
        <w:category>
          <w:name w:val="General"/>
          <w:gallery w:val="placeholder"/>
        </w:category>
        <w:types>
          <w:type w:val="bbPlcHdr"/>
        </w:types>
        <w:behaviors>
          <w:behavior w:val="content"/>
        </w:behaviors>
        <w:guid w:val="{56A4EA85-3C54-4148-84B0-4B4A90F99384}"/>
      </w:docPartPr>
      <w:docPartBody>
        <w:p w:rsidR="00FE7CB8" w:rsidRPr="00985D8A" w:rsidRDefault="00FE7CB8" w:rsidP="00FE7CB8">
          <w:pPr>
            <w:pStyle w:val="Puesto"/>
            <w:numPr>
              <w:ilvl w:val="0"/>
              <w:numId w:val="1"/>
            </w:numPr>
            <w:pBdr>
              <w:bottom w:val="single" w:sz="4" w:space="1" w:color="auto"/>
            </w:pBdr>
            <w:tabs>
              <w:tab w:val="left" w:pos="284"/>
            </w:tabs>
            <w:spacing w:before="240" w:line="276" w:lineRule="auto"/>
            <w:ind w:left="0" w:firstLine="0"/>
            <w:jc w:val="left"/>
            <w:rPr>
              <w:rStyle w:val="Textodelmarcadordeposicin"/>
            </w:rPr>
          </w:pPr>
        </w:p>
        <w:p w:rsidR="000035F5" w:rsidRDefault="00FE7CB8" w:rsidP="00FE7CB8">
          <w:pPr>
            <w:pStyle w:val="FBC81610E826463B9AB39B4B1EF22EB41"/>
          </w:pPr>
          <w:r w:rsidRPr="00985D8A">
            <w:rPr>
              <w:rStyle w:val="Textodelmarcadordeposicin"/>
            </w:rPr>
            <w:t>Haga clic aquí para escribir texto.</w:t>
          </w:r>
        </w:p>
      </w:docPartBody>
    </w:docPart>
    <w:docPart>
      <w:docPartPr>
        <w:name w:val="EAFF3D4666614F7BBB5F075DC568BECB"/>
        <w:category>
          <w:name w:val="General"/>
          <w:gallery w:val="placeholder"/>
        </w:category>
        <w:types>
          <w:type w:val="bbPlcHdr"/>
        </w:types>
        <w:behaviors>
          <w:behavior w:val="content"/>
        </w:behaviors>
        <w:guid w:val="{B0ECEEB9-C1CD-41A9-B237-F21C3FEFC235}"/>
      </w:docPartPr>
      <w:docPartBody>
        <w:p w:rsidR="000035F5" w:rsidRDefault="00110817" w:rsidP="00110817">
          <w:pPr>
            <w:pStyle w:val="EAFF3D4666614F7BBB5F075DC568BECB"/>
          </w:pPr>
          <w:r w:rsidRPr="0098029A">
            <w:rPr>
              <w:rStyle w:val="Textodelmarcadordeposicin"/>
            </w:rPr>
            <w:t>Haga clic o pulse aquí para escribir texto.</w:t>
          </w:r>
        </w:p>
      </w:docPartBody>
    </w:docPart>
    <w:docPart>
      <w:docPartPr>
        <w:name w:val="6C9D4F3116CE4F2B8F13EAFCB909AB4B"/>
        <w:category>
          <w:name w:val="General"/>
          <w:gallery w:val="placeholder"/>
        </w:category>
        <w:types>
          <w:type w:val="bbPlcHdr"/>
        </w:types>
        <w:behaviors>
          <w:behavior w:val="content"/>
        </w:behaviors>
        <w:guid w:val="{0A8F8FCA-8DCF-42DA-8247-B7F8ACDD3BB4}"/>
      </w:docPartPr>
      <w:docPartBody>
        <w:p w:rsidR="000035F5" w:rsidRDefault="00110817" w:rsidP="00110817">
          <w:pPr>
            <w:pStyle w:val="6C9D4F3116CE4F2B8F13EAFCB909AB4B"/>
          </w:pPr>
          <w:r w:rsidRPr="0098029A">
            <w:rPr>
              <w:rStyle w:val="Textodelmarcadordeposicin"/>
            </w:rPr>
            <w:t>Haga clic o pulse aquí para escribir texto.</w:t>
          </w:r>
        </w:p>
      </w:docPartBody>
    </w:docPart>
    <w:docPart>
      <w:docPartPr>
        <w:name w:val="8B2492F60C2D479FB2A99A046ABF6174"/>
        <w:category>
          <w:name w:val="General"/>
          <w:gallery w:val="placeholder"/>
        </w:category>
        <w:types>
          <w:type w:val="bbPlcHdr"/>
        </w:types>
        <w:behaviors>
          <w:behavior w:val="content"/>
        </w:behaviors>
        <w:guid w:val="{B49B47CA-8A7C-4666-A089-81D2A82767B7}"/>
      </w:docPartPr>
      <w:docPartBody>
        <w:p w:rsidR="000035F5" w:rsidRDefault="00110817" w:rsidP="00110817">
          <w:pPr>
            <w:pStyle w:val="8B2492F60C2D479FB2A99A046ABF6174"/>
          </w:pPr>
          <w:r w:rsidRPr="0098029A">
            <w:rPr>
              <w:rStyle w:val="Textodelmarcadordeposicin"/>
            </w:rPr>
            <w:t>Haga clic o pulse aquí para escribir texto.</w:t>
          </w:r>
        </w:p>
      </w:docPartBody>
    </w:docPart>
    <w:docPart>
      <w:docPartPr>
        <w:name w:val="AB5AFB78452845F494467C62663408CC"/>
        <w:category>
          <w:name w:val="General"/>
          <w:gallery w:val="placeholder"/>
        </w:category>
        <w:types>
          <w:type w:val="bbPlcHdr"/>
        </w:types>
        <w:behaviors>
          <w:behavior w:val="content"/>
        </w:behaviors>
        <w:guid w:val="{8D7F116D-ABDE-45C9-A8C4-60041432990E}"/>
      </w:docPartPr>
      <w:docPartBody>
        <w:p w:rsidR="000035F5" w:rsidRDefault="00110817" w:rsidP="00110817">
          <w:pPr>
            <w:pStyle w:val="AB5AFB78452845F494467C62663408CC"/>
          </w:pPr>
          <w:r w:rsidRPr="0098029A">
            <w:rPr>
              <w:rStyle w:val="Textodelmarcadordeposicin"/>
            </w:rPr>
            <w:t>Haga clic o pulse aquí para escribir texto.</w:t>
          </w:r>
        </w:p>
      </w:docPartBody>
    </w:docPart>
    <w:docPart>
      <w:docPartPr>
        <w:name w:val="DefaultPlaceholder_1081868574"/>
        <w:category>
          <w:name w:val="General"/>
          <w:gallery w:val="placeholder"/>
        </w:category>
        <w:types>
          <w:type w:val="bbPlcHdr"/>
        </w:types>
        <w:behaviors>
          <w:behavior w:val="content"/>
        </w:behaviors>
        <w:guid w:val="{74E6F61C-22B6-4A98-94AC-EFCCCD0B11C1}"/>
      </w:docPartPr>
      <w:docPartBody>
        <w:p w:rsidR="000035F5" w:rsidRDefault="000035F5">
          <w:r w:rsidRPr="00A935F7">
            <w:rPr>
              <w:rStyle w:val="Textodelmarcadordeposicin"/>
            </w:rPr>
            <w:t>Haga clic aquí para escribir texto.</w:t>
          </w:r>
        </w:p>
      </w:docPartBody>
    </w:docPart>
    <w:docPart>
      <w:docPartPr>
        <w:name w:val="733F94AB4D794FD1926D6219DB9AC4BE"/>
        <w:category>
          <w:name w:val="General"/>
          <w:gallery w:val="placeholder"/>
        </w:category>
        <w:types>
          <w:type w:val="bbPlcHdr"/>
        </w:types>
        <w:behaviors>
          <w:behavior w:val="content"/>
        </w:behaviors>
        <w:guid w:val="{1CFCCD31-33F4-41B9-A70A-867177FA2C4C}"/>
      </w:docPartPr>
      <w:docPartBody>
        <w:p w:rsidR="00FE7CB8" w:rsidRDefault="00FE7CB8" w:rsidP="00FE7CB8">
          <w:pPr>
            <w:pStyle w:val="733F94AB4D794FD1926D6219DB9AC4BE"/>
          </w:pPr>
          <w:r w:rsidRPr="009229CC">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Droid Sans Fallback">
    <w:altName w:val="Yu Gothic UI"/>
    <w:charset w:val="80"/>
    <w:family w:val="auto"/>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Helvetica Neue">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06D4E"/>
    <w:multiLevelType w:val="hybridMultilevel"/>
    <w:tmpl w:val="0CC072EE"/>
    <w:lvl w:ilvl="0" w:tplc="3C0A000F">
      <w:start w:val="1"/>
      <w:numFmt w:val="decimal"/>
      <w:lvlText w:val="%1."/>
      <w:lvlJc w:val="left"/>
      <w:pPr>
        <w:ind w:left="720" w:hanging="360"/>
      </w:pPr>
      <w:rPr>
        <w:rFonts w:hint="default"/>
      </w:rPr>
    </w:lvl>
    <w:lvl w:ilvl="1" w:tplc="9CA853BA">
      <w:start w:val="1"/>
      <w:numFmt w:val="lowerLetter"/>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817"/>
    <w:rsid w:val="000035F5"/>
    <w:rsid w:val="00110817"/>
    <w:rsid w:val="0020073D"/>
    <w:rsid w:val="003F38D4"/>
    <w:rsid w:val="006201E0"/>
    <w:rsid w:val="00645541"/>
    <w:rsid w:val="0071099D"/>
    <w:rsid w:val="008F13B4"/>
    <w:rsid w:val="00A3055E"/>
    <w:rsid w:val="00FE7CB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FE7C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aliases w:val="Title Header2"/>
    <w:basedOn w:val="Ttulo1"/>
    <w:next w:val="Normal"/>
    <w:link w:val="Ttulo2Car"/>
    <w:qFormat/>
    <w:rsid w:val="00FE7CB8"/>
    <w:pPr>
      <w:keepLines w:val="0"/>
      <w:spacing w:after="120" w:line="240" w:lineRule="auto"/>
      <w:jc w:val="both"/>
      <w:outlineLvl w:val="1"/>
    </w:pPr>
    <w:rPr>
      <w:rFonts w:ascii="Times New Roman" w:eastAsia="Times New Roman" w:hAnsi="Times New Roman" w:cs="Times New Roman"/>
      <w:b/>
      <w:caps/>
      <w:color w:val="auto"/>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E7CB8"/>
    <w:rPr>
      <w:color w:val="808080"/>
    </w:rPr>
  </w:style>
  <w:style w:type="paragraph" w:customStyle="1" w:styleId="FBC81610E826463B9AB39B4B1EF22EB4">
    <w:name w:val="FBC81610E826463B9AB39B4B1EF22EB4"/>
    <w:rsid w:val="00110817"/>
  </w:style>
  <w:style w:type="paragraph" w:customStyle="1" w:styleId="EAFF3D4666614F7BBB5F075DC568BECB">
    <w:name w:val="EAFF3D4666614F7BBB5F075DC568BECB"/>
    <w:rsid w:val="00110817"/>
  </w:style>
  <w:style w:type="paragraph" w:customStyle="1" w:styleId="EA9332F3CE8A42BD826D8BFA6E002128">
    <w:name w:val="EA9332F3CE8A42BD826D8BFA6E002128"/>
    <w:rsid w:val="00110817"/>
  </w:style>
  <w:style w:type="paragraph" w:customStyle="1" w:styleId="0942468BF57143BA92118E271FB28BCD">
    <w:name w:val="0942468BF57143BA92118E271FB28BCD"/>
    <w:rsid w:val="00110817"/>
  </w:style>
  <w:style w:type="paragraph" w:customStyle="1" w:styleId="9D7D7A506C734AE69F4F31933B1959AB">
    <w:name w:val="9D7D7A506C734AE69F4F31933B1959AB"/>
    <w:rsid w:val="00110817"/>
  </w:style>
  <w:style w:type="paragraph" w:customStyle="1" w:styleId="12143FA0DF494C029A23D4AE324EDE23">
    <w:name w:val="12143FA0DF494C029A23D4AE324EDE23"/>
    <w:rsid w:val="00110817"/>
  </w:style>
  <w:style w:type="paragraph" w:customStyle="1" w:styleId="FCAA7EF88A9A49D983FC3E420EF892B2">
    <w:name w:val="FCAA7EF88A9A49D983FC3E420EF892B2"/>
    <w:rsid w:val="00110817"/>
  </w:style>
  <w:style w:type="paragraph" w:customStyle="1" w:styleId="8A42F8B674754EFDA1B32CB4C066B447">
    <w:name w:val="8A42F8B674754EFDA1B32CB4C066B447"/>
    <w:rsid w:val="00110817"/>
  </w:style>
  <w:style w:type="paragraph" w:customStyle="1" w:styleId="31AFECB958DD412CAA8C2CCB24CBC4E5">
    <w:name w:val="31AFECB958DD412CAA8C2CCB24CBC4E5"/>
    <w:rsid w:val="00110817"/>
  </w:style>
  <w:style w:type="paragraph" w:customStyle="1" w:styleId="933B4CA796084F189256131BD8901807">
    <w:name w:val="933B4CA796084F189256131BD8901807"/>
    <w:rsid w:val="00110817"/>
  </w:style>
  <w:style w:type="paragraph" w:customStyle="1" w:styleId="26E6C6C2532E4651A9A3D289A9ABF8FB">
    <w:name w:val="26E6C6C2532E4651A9A3D289A9ABF8FB"/>
    <w:rsid w:val="00110817"/>
  </w:style>
  <w:style w:type="paragraph" w:customStyle="1" w:styleId="B7C0CF2D00064CC5AA1B77D0F42E8870">
    <w:name w:val="B7C0CF2D00064CC5AA1B77D0F42E8870"/>
    <w:rsid w:val="00110817"/>
  </w:style>
  <w:style w:type="paragraph" w:customStyle="1" w:styleId="4C916510D1B24DBEAECDC5AA086792D7">
    <w:name w:val="4C916510D1B24DBEAECDC5AA086792D7"/>
    <w:rsid w:val="00110817"/>
  </w:style>
  <w:style w:type="paragraph" w:customStyle="1" w:styleId="97F1461273664134A3D1B5556BA805D4">
    <w:name w:val="97F1461273664134A3D1B5556BA805D4"/>
    <w:rsid w:val="00110817"/>
  </w:style>
  <w:style w:type="paragraph" w:customStyle="1" w:styleId="4BE55BB06322417FAD3067E216247F95">
    <w:name w:val="4BE55BB06322417FAD3067E216247F95"/>
    <w:rsid w:val="00110817"/>
  </w:style>
  <w:style w:type="paragraph" w:customStyle="1" w:styleId="11E5EC4DAEFF40979DE8B028105DED1A">
    <w:name w:val="11E5EC4DAEFF40979DE8B028105DED1A"/>
    <w:rsid w:val="00110817"/>
  </w:style>
  <w:style w:type="paragraph" w:customStyle="1" w:styleId="6F65A20B8EAF466DA916A207022865C1">
    <w:name w:val="6F65A20B8EAF466DA916A207022865C1"/>
    <w:rsid w:val="00110817"/>
  </w:style>
  <w:style w:type="paragraph" w:customStyle="1" w:styleId="0B9DDEA5153A43F39AEEE8A5609C3D1E">
    <w:name w:val="0B9DDEA5153A43F39AEEE8A5609C3D1E"/>
    <w:rsid w:val="00110817"/>
  </w:style>
  <w:style w:type="paragraph" w:customStyle="1" w:styleId="84EF721E08C7402BABB62FA432877182">
    <w:name w:val="84EF721E08C7402BABB62FA432877182"/>
    <w:rsid w:val="00110817"/>
  </w:style>
  <w:style w:type="paragraph" w:customStyle="1" w:styleId="E5A2ABA06F4240FDAF1EA28CD7ED3962">
    <w:name w:val="E5A2ABA06F4240FDAF1EA28CD7ED3962"/>
    <w:rsid w:val="00110817"/>
  </w:style>
  <w:style w:type="paragraph" w:customStyle="1" w:styleId="D4FE838F670A4ED7BCA532716E32CE48">
    <w:name w:val="D4FE838F670A4ED7BCA532716E32CE48"/>
    <w:rsid w:val="00110817"/>
  </w:style>
  <w:style w:type="paragraph" w:customStyle="1" w:styleId="1D924112C5D34963ACD4711FB2B03D18">
    <w:name w:val="1D924112C5D34963ACD4711FB2B03D18"/>
    <w:rsid w:val="00110817"/>
  </w:style>
  <w:style w:type="paragraph" w:customStyle="1" w:styleId="BDA8CC9A0E704095868E0A2CD1CCC327">
    <w:name w:val="BDA8CC9A0E704095868E0A2CD1CCC327"/>
    <w:rsid w:val="00110817"/>
  </w:style>
  <w:style w:type="paragraph" w:customStyle="1" w:styleId="DA02480BB1ED4ED9851E45FD50C4361B">
    <w:name w:val="DA02480BB1ED4ED9851E45FD50C4361B"/>
    <w:rsid w:val="00110817"/>
  </w:style>
  <w:style w:type="paragraph" w:customStyle="1" w:styleId="727420AE1B2F462E94B3B46140C76636">
    <w:name w:val="727420AE1B2F462E94B3B46140C76636"/>
    <w:rsid w:val="00110817"/>
  </w:style>
  <w:style w:type="paragraph" w:customStyle="1" w:styleId="6C9D4F3116CE4F2B8F13EAFCB909AB4B">
    <w:name w:val="6C9D4F3116CE4F2B8F13EAFCB909AB4B"/>
    <w:rsid w:val="00110817"/>
  </w:style>
  <w:style w:type="paragraph" w:customStyle="1" w:styleId="8B2492F60C2D479FB2A99A046ABF6174">
    <w:name w:val="8B2492F60C2D479FB2A99A046ABF6174"/>
    <w:rsid w:val="00110817"/>
  </w:style>
  <w:style w:type="paragraph" w:customStyle="1" w:styleId="AB5AFB78452845F494467C62663408CC">
    <w:name w:val="AB5AFB78452845F494467C62663408CC"/>
    <w:rsid w:val="00110817"/>
  </w:style>
  <w:style w:type="paragraph" w:customStyle="1" w:styleId="F3EAFA6F5BFD48B7931EE9EC938A990B">
    <w:name w:val="F3EAFA6F5BFD48B7931EE9EC938A990B"/>
    <w:rsid w:val="00110817"/>
  </w:style>
  <w:style w:type="paragraph" w:customStyle="1" w:styleId="C5F3978ECD6E4D839EAA7F30B72883FB">
    <w:name w:val="C5F3978ECD6E4D839EAA7F30B72883FB"/>
    <w:rsid w:val="00110817"/>
  </w:style>
  <w:style w:type="paragraph" w:customStyle="1" w:styleId="6F5C3970966A41FC97D250980C499DE9">
    <w:name w:val="6F5C3970966A41FC97D250980C499DE9"/>
    <w:rsid w:val="00110817"/>
  </w:style>
  <w:style w:type="paragraph" w:customStyle="1" w:styleId="B013157072A945A1AF149C9B8D73796A">
    <w:name w:val="B013157072A945A1AF149C9B8D73796A"/>
    <w:rsid w:val="00110817"/>
  </w:style>
  <w:style w:type="paragraph" w:customStyle="1" w:styleId="18EF5716EA1740B4AD5A83F34643825C">
    <w:name w:val="18EF5716EA1740B4AD5A83F34643825C"/>
    <w:rsid w:val="00110817"/>
  </w:style>
  <w:style w:type="paragraph" w:customStyle="1" w:styleId="C075AD308512496891089F0BB8A6A061">
    <w:name w:val="C075AD308512496891089F0BB8A6A061"/>
    <w:rsid w:val="00110817"/>
  </w:style>
  <w:style w:type="paragraph" w:customStyle="1" w:styleId="D0083F90FA98419B86C41D694F011595">
    <w:name w:val="D0083F90FA98419B86C41D694F011595"/>
    <w:rsid w:val="00110817"/>
  </w:style>
  <w:style w:type="paragraph" w:customStyle="1" w:styleId="275CC493638C4BE6AFB9E7273FB1EEF7">
    <w:name w:val="275CC493638C4BE6AFB9E7273FB1EEF7"/>
    <w:rsid w:val="00110817"/>
  </w:style>
  <w:style w:type="paragraph" w:customStyle="1" w:styleId="E081939394194A8697E07332C2549788">
    <w:name w:val="E081939394194A8697E07332C2549788"/>
    <w:rsid w:val="00110817"/>
  </w:style>
  <w:style w:type="paragraph" w:customStyle="1" w:styleId="7F4BDF6403714FA1AFEDD21540576B2F">
    <w:name w:val="7F4BDF6403714FA1AFEDD21540576B2F"/>
    <w:rsid w:val="00110817"/>
  </w:style>
  <w:style w:type="paragraph" w:customStyle="1" w:styleId="BD2D753250E84325976D16F9296A3586">
    <w:name w:val="BD2D753250E84325976D16F9296A3586"/>
    <w:rsid w:val="00110817"/>
  </w:style>
  <w:style w:type="paragraph" w:customStyle="1" w:styleId="E90CA098148148AFBFEBACD30257FD6E">
    <w:name w:val="E90CA098148148AFBFEBACD30257FD6E"/>
    <w:rsid w:val="00110817"/>
  </w:style>
  <w:style w:type="paragraph" w:customStyle="1" w:styleId="EA9332F3CE8A42BD826D8BFA6E0021281">
    <w:name w:val="EA9332F3CE8A42BD826D8BFA6E0021281"/>
    <w:rsid w:val="000035F5"/>
    <w:pPr>
      <w:spacing w:after="200" w:line="276" w:lineRule="auto"/>
    </w:pPr>
    <w:rPr>
      <w:rFonts w:ascii="Calibri" w:eastAsia="Calibri" w:hAnsi="Calibri" w:cs="Times New Roman"/>
      <w:lang w:eastAsia="en-US"/>
    </w:rPr>
  </w:style>
  <w:style w:type="paragraph" w:customStyle="1" w:styleId="0942468BF57143BA92118E271FB28BCD1">
    <w:name w:val="0942468BF57143BA92118E271FB28BCD1"/>
    <w:rsid w:val="000035F5"/>
    <w:pPr>
      <w:spacing w:after="200" w:line="276" w:lineRule="auto"/>
    </w:pPr>
    <w:rPr>
      <w:rFonts w:ascii="Calibri" w:eastAsia="Calibri" w:hAnsi="Calibri" w:cs="Times New Roman"/>
      <w:lang w:eastAsia="en-US"/>
    </w:rPr>
  </w:style>
  <w:style w:type="paragraph" w:customStyle="1" w:styleId="9D7D7A506C734AE69F4F31933B1959AB1">
    <w:name w:val="9D7D7A506C734AE69F4F31933B1959AB1"/>
    <w:rsid w:val="000035F5"/>
    <w:pPr>
      <w:spacing w:after="200" w:line="276" w:lineRule="auto"/>
    </w:pPr>
    <w:rPr>
      <w:rFonts w:ascii="Calibri" w:eastAsia="Calibri" w:hAnsi="Calibri" w:cs="Times New Roman"/>
      <w:lang w:eastAsia="en-US"/>
    </w:rPr>
  </w:style>
  <w:style w:type="paragraph" w:customStyle="1" w:styleId="12143FA0DF494C029A23D4AE324EDE231">
    <w:name w:val="12143FA0DF494C029A23D4AE324EDE231"/>
    <w:rsid w:val="000035F5"/>
    <w:pPr>
      <w:spacing w:after="200" w:line="276" w:lineRule="auto"/>
    </w:pPr>
    <w:rPr>
      <w:rFonts w:ascii="Calibri" w:eastAsia="Calibri" w:hAnsi="Calibri" w:cs="Times New Roman"/>
      <w:lang w:eastAsia="en-US"/>
    </w:rPr>
  </w:style>
  <w:style w:type="paragraph" w:customStyle="1" w:styleId="FCAA7EF88A9A49D983FC3E420EF892B21">
    <w:name w:val="FCAA7EF88A9A49D983FC3E420EF892B21"/>
    <w:rsid w:val="000035F5"/>
    <w:pPr>
      <w:spacing w:after="200" w:line="276" w:lineRule="auto"/>
    </w:pPr>
    <w:rPr>
      <w:rFonts w:ascii="Calibri" w:eastAsia="Calibri" w:hAnsi="Calibri" w:cs="Times New Roman"/>
      <w:lang w:eastAsia="en-US"/>
    </w:rPr>
  </w:style>
  <w:style w:type="paragraph" w:customStyle="1" w:styleId="8A42F8B674754EFDA1B32CB4C066B4471">
    <w:name w:val="8A42F8B674754EFDA1B32CB4C066B4471"/>
    <w:rsid w:val="000035F5"/>
    <w:pPr>
      <w:spacing w:after="200" w:line="276" w:lineRule="auto"/>
    </w:pPr>
    <w:rPr>
      <w:rFonts w:ascii="Calibri" w:eastAsia="Calibri" w:hAnsi="Calibri" w:cs="Times New Roman"/>
      <w:lang w:eastAsia="en-US"/>
    </w:rPr>
  </w:style>
  <w:style w:type="paragraph" w:customStyle="1" w:styleId="31AFECB958DD412CAA8C2CCB24CBC4E51">
    <w:name w:val="31AFECB958DD412CAA8C2CCB24CBC4E51"/>
    <w:rsid w:val="000035F5"/>
    <w:pPr>
      <w:spacing w:after="200" w:line="276" w:lineRule="auto"/>
    </w:pPr>
    <w:rPr>
      <w:rFonts w:ascii="Calibri" w:eastAsia="Calibri" w:hAnsi="Calibri" w:cs="Times New Roman"/>
      <w:lang w:eastAsia="en-US"/>
    </w:rPr>
  </w:style>
  <w:style w:type="paragraph" w:customStyle="1" w:styleId="933B4CA796084F189256131BD89018071">
    <w:name w:val="933B4CA796084F189256131BD89018071"/>
    <w:rsid w:val="000035F5"/>
    <w:pPr>
      <w:spacing w:after="200" w:line="276" w:lineRule="auto"/>
    </w:pPr>
    <w:rPr>
      <w:rFonts w:ascii="Calibri" w:eastAsia="Calibri" w:hAnsi="Calibri" w:cs="Times New Roman"/>
      <w:lang w:eastAsia="en-US"/>
    </w:rPr>
  </w:style>
  <w:style w:type="paragraph" w:customStyle="1" w:styleId="26E6C6C2532E4651A9A3D289A9ABF8FB1">
    <w:name w:val="26E6C6C2532E4651A9A3D289A9ABF8FB1"/>
    <w:rsid w:val="000035F5"/>
    <w:pPr>
      <w:spacing w:after="200" w:line="276" w:lineRule="auto"/>
    </w:pPr>
    <w:rPr>
      <w:rFonts w:ascii="Calibri" w:eastAsia="Calibri" w:hAnsi="Calibri" w:cs="Times New Roman"/>
      <w:lang w:eastAsia="en-US"/>
    </w:rPr>
  </w:style>
  <w:style w:type="paragraph" w:customStyle="1" w:styleId="B7C0CF2D00064CC5AA1B77D0F42E88701">
    <w:name w:val="B7C0CF2D00064CC5AA1B77D0F42E88701"/>
    <w:rsid w:val="000035F5"/>
    <w:pPr>
      <w:spacing w:after="200" w:line="276" w:lineRule="auto"/>
    </w:pPr>
    <w:rPr>
      <w:rFonts w:ascii="Calibri" w:eastAsia="Calibri" w:hAnsi="Calibri" w:cs="Times New Roman"/>
      <w:lang w:eastAsia="en-US"/>
    </w:rPr>
  </w:style>
  <w:style w:type="paragraph" w:customStyle="1" w:styleId="4C916510D1B24DBEAECDC5AA086792D71">
    <w:name w:val="4C916510D1B24DBEAECDC5AA086792D71"/>
    <w:rsid w:val="000035F5"/>
    <w:pPr>
      <w:spacing w:after="200" w:line="276" w:lineRule="auto"/>
    </w:pPr>
    <w:rPr>
      <w:rFonts w:ascii="Calibri" w:eastAsia="Calibri" w:hAnsi="Calibri" w:cs="Times New Roman"/>
      <w:lang w:eastAsia="en-US"/>
    </w:rPr>
  </w:style>
  <w:style w:type="paragraph" w:customStyle="1" w:styleId="97F1461273664134A3D1B5556BA805D41">
    <w:name w:val="97F1461273664134A3D1B5556BA805D41"/>
    <w:rsid w:val="000035F5"/>
    <w:pPr>
      <w:spacing w:after="200" w:line="276" w:lineRule="auto"/>
    </w:pPr>
    <w:rPr>
      <w:rFonts w:ascii="Calibri" w:eastAsia="Calibri" w:hAnsi="Calibri" w:cs="Times New Roman"/>
      <w:lang w:eastAsia="en-US"/>
    </w:rPr>
  </w:style>
  <w:style w:type="paragraph" w:customStyle="1" w:styleId="4BE55BB06322417FAD3067E216247F951">
    <w:name w:val="4BE55BB06322417FAD3067E216247F951"/>
    <w:rsid w:val="000035F5"/>
    <w:pPr>
      <w:spacing w:after="200" w:line="276" w:lineRule="auto"/>
    </w:pPr>
    <w:rPr>
      <w:rFonts w:ascii="Calibri" w:eastAsia="Calibri" w:hAnsi="Calibri" w:cs="Times New Roman"/>
      <w:lang w:eastAsia="en-US"/>
    </w:rPr>
  </w:style>
  <w:style w:type="paragraph" w:customStyle="1" w:styleId="11E5EC4DAEFF40979DE8B028105DED1A1">
    <w:name w:val="11E5EC4DAEFF40979DE8B028105DED1A1"/>
    <w:rsid w:val="000035F5"/>
    <w:pPr>
      <w:spacing w:after="200" w:line="276" w:lineRule="auto"/>
    </w:pPr>
    <w:rPr>
      <w:rFonts w:ascii="Calibri" w:eastAsia="Calibri" w:hAnsi="Calibri" w:cs="Times New Roman"/>
      <w:lang w:eastAsia="en-US"/>
    </w:rPr>
  </w:style>
  <w:style w:type="paragraph" w:customStyle="1" w:styleId="6F65A20B8EAF466DA916A207022865C11">
    <w:name w:val="6F65A20B8EAF466DA916A207022865C11"/>
    <w:rsid w:val="000035F5"/>
    <w:pPr>
      <w:spacing w:after="200" w:line="276" w:lineRule="auto"/>
    </w:pPr>
    <w:rPr>
      <w:rFonts w:ascii="Calibri" w:eastAsia="Calibri" w:hAnsi="Calibri" w:cs="Times New Roman"/>
      <w:lang w:eastAsia="en-US"/>
    </w:rPr>
  </w:style>
  <w:style w:type="paragraph" w:customStyle="1" w:styleId="0B9DDEA5153A43F39AEEE8A5609C3D1E1">
    <w:name w:val="0B9DDEA5153A43F39AEEE8A5609C3D1E1"/>
    <w:rsid w:val="000035F5"/>
    <w:pPr>
      <w:spacing w:after="200" w:line="276" w:lineRule="auto"/>
    </w:pPr>
    <w:rPr>
      <w:rFonts w:ascii="Calibri" w:eastAsia="Calibri" w:hAnsi="Calibri" w:cs="Times New Roman"/>
      <w:lang w:eastAsia="en-US"/>
    </w:rPr>
  </w:style>
  <w:style w:type="paragraph" w:customStyle="1" w:styleId="84EF721E08C7402BABB62FA4328771821">
    <w:name w:val="84EF721E08C7402BABB62FA4328771821"/>
    <w:rsid w:val="000035F5"/>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eastAsia="en-US"/>
    </w:rPr>
  </w:style>
  <w:style w:type="paragraph" w:customStyle="1" w:styleId="E5A2ABA06F4240FDAF1EA28CD7ED39621">
    <w:name w:val="E5A2ABA06F4240FDAF1EA28CD7ED39621"/>
    <w:rsid w:val="000035F5"/>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eastAsia="en-US"/>
    </w:rPr>
  </w:style>
  <w:style w:type="paragraph" w:customStyle="1" w:styleId="D4FE838F670A4ED7BCA532716E32CE481">
    <w:name w:val="D4FE838F670A4ED7BCA532716E32CE481"/>
    <w:rsid w:val="000035F5"/>
    <w:pPr>
      <w:spacing w:after="200" w:line="276" w:lineRule="auto"/>
    </w:pPr>
    <w:rPr>
      <w:rFonts w:ascii="Calibri" w:eastAsia="Calibri" w:hAnsi="Calibri" w:cs="Times New Roman"/>
      <w:lang w:eastAsia="en-US"/>
    </w:rPr>
  </w:style>
  <w:style w:type="paragraph" w:customStyle="1" w:styleId="1D924112C5D34963ACD4711FB2B03D181">
    <w:name w:val="1D924112C5D34963ACD4711FB2B03D181"/>
    <w:rsid w:val="000035F5"/>
    <w:pPr>
      <w:spacing w:after="200" w:line="276" w:lineRule="auto"/>
    </w:pPr>
    <w:rPr>
      <w:rFonts w:ascii="Calibri" w:eastAsia="Calibri" w:hAnsi="Calibri" w:cs="Times New Roman"/>
      <w:lang w:eastAsia="en-US"/>
    </w:rPr>
  </w:style>
  <w:style w:type="paragraph" w:customStyle="1" w:styleId="BDA8CC9A0E704095868E0A2CD1CCC3271">
    <w:name w:val="BDA8CC9A0E704095868E0A2CD1CCC3271"/>
    <w:rsid w:val="000035F5"/>
    <w:pPr>
      <w:spacing w:after="200" w:line="276" w:lineRule="auto"/>
    </w:pPr>
    <w:rPr>
      <w:rFonts w:ascii="Calibri" w:eastAsia="Calibri" w:hAnsi="Calibri" w:cs="Times New Roman"/>
      <w:lang w:eastAsia="en-US"/>
    </w:rPr>
  </w:style>
  <w:style w:type="paragraph" w:customStyle="1" w:styleId="727420AE1B2F462E94B3B46140C766361">
    <w:name w:val="727420AE1B2F462E94B3B46140C766361"/>
    <w:rsid w:val="000035F5"/>
    <w:pPr>
      <w:spacing w:after="200" w:line="276" w:lineRule="auto"/>
    </w:pPr>
    <w:rPr>
      <w:rFonts w:ascii="Calibri" w:eastAsia="Calibri" w:hAnsi="Calibri" w:cs="Times New Roman"/>
      <w:lang w:eastAsia="en-US"/>
    </w:rPr>
  </w:style>
  <w:style w:type="paragraph" w:customStyle="1" w:styleId="EA9332F3CE8A42BD826D8BFA6E0021282">
    <w:name w:val="EA9332F3CE8A42BD826D8BFA6E0021282"/>
    <w:rsid w:val="000035F5"/>
    <w:pPr>
      <w:spacing w:after="200" w:line="276" w:lineRule="auto"/>
    </w:pPr>
    <w:rPr>
      <w:rFonts w:ascii="Calibri" w:eastAsia="Calibri" w:hAnsi="Calibri" w:cs="Times New Roman"/>
      <w:lang w:eastAsia="en-US"/>
    </w:rPr>
  </w:style>
  <w:style w:type="paragraph" w:customStyle="1" w:styleId="0942468BF57143BA92118E271FB28BCD2">
    <w:name w:val="0942468BF57143BA92118E271FB28BCD2"/>
    <w:rsid w:val="000035F5"/>
    <w:pPr>
      <w:spacing w:after="200" w:line="276" w:lineRule="auto"/>
    </w:pPr>
    <w:rPr>
      <w:rFonts w:ascii="Calibri" w:eastAsia="Calibri" w:hAnsi="Calibri" w:cs="Times New Roman"/>
      <w:lang w:eastAsia="en-US"/>
    </w:rPr>
  </w:style>
  <w:style w:type="paragraph" w:customStyle="1" w:styleId="9D7D7A506C734AE69F4F31933B1959AB2">
    <w:name w:val="9D7D7A506C734AE69F4F31933B1959AB2"/>
    <w:rsid w:val="000035F5"/>
    <w:pPr>
      <w:spacing w:after="200" w:line="276" w:lineRule="auto"/>
    </w:pPr>
    <w:rPr>
      <w:rFonts w:ascii="Calibri" w:eastAsia="Calibri" w:hAnsi="Calibri" w:cs="Times New Roman"/>
      <w:lang w:eastAsia="en-US"/>
    </w:rPr>
  </w:style>
  <w:style w:type="paragraph" w:customStyle="1" w:styleId="12143FA0DF494C029A23D4AE324EDE232">
    <w:name w:val="12143FA0DF494C029A23D4AE324EDE232"/>
    <w:rsid w:val="000035F5"/>
    <w:pPr>
      <w:spacing w:after="200" w:line="276" w:lineRule="auto"/>
    </w:pPr>
    <w:rPr>
      <w:rFonts w:ascii="Calibri" w:eastAsia="Calibri" w:hAnsi="Calibri" w:cs="Times New Roman"/>
      <w:lang w:eastAsia="en-US"/>
    </w:rPr>
  </w:style>
  <w:style w:type="paragraph" w:customStyle="1" w:styleId="FCAA7EF88A9A49D983FC3E420EF892B22">
    <w:name w:val="FCAA7EF88A9A49D983FC3E420EF892B22"/>
    <w:rsid w:val="000035F5"/>
    <w:pPr>
      <w:spacing w:after="200" w:line="276" w:lineRule="auto"/>
    </w:pPr>
    <w:rPr>
      <w:rFonts w:ascii="Calibri" w:eastAsia="Calibri" w:hAnsi="Calibri" w:cs="Times New Roman"/>
      <w:lang w:eastAsia="en-US"/>
    </w:rPr>
  </w:style>
  <w:style w:type="paragraph" w:customStyle="1" w:styleId="8A42F8B674754EFDA1B32CB4C066B4472">
    <w:name w:val="8A42F8B674754EFDA1B32CB4C066B4472"/>
    <w:rsid w:val="000035F5"/>
    <w:pPr>
      <w:spacing w:after="200" w:line="276" w:lineRule="auto"/>
    </w:pPr>
    <w:rPr>
      <w:rFonts w:ascii="Calibri" w:eastAsia="Calibri" w:hAnsi="Calibri" w:cs="Times New Roman"/>
      <w:lang w:eastAsia="en-US"/>
    </w:rPr>
  </w:style>
  <w:style w:type="paragraph" w:customStyle="1" w:styleId="31AFECB958DD412CAA8C2CCB24CBC4E52">
    <w:name w:val="31AFECB958DD412CAA8C2CCB24CBC4E52"/>
    <w:rsid w:val="000035F5"/>
    <w:pPr>
      <w:spacing w:after="200" w:line="276" w:lineRule="auto"/>
    </w:pPr>
    <w:rPr>
      <w:rFonts w:ascii="Calibri" w:eastAsia="Calibri" w:hAnsi="Calibri" w:cs="Times New Roman"/>
      <w:lang w:eastAsia="en-US"/>
    </w:rPr>
  </w:style>
  <w:style w:type="paragraph" w:customStyle="1" w:styleId="933B4CA796084F189256131BD89018072">
    <w:name w:val="933B4CA796084F189256131BD89018072"/>
    <w:rsid w:val="000035F5"/>
    <w:pPr>
      <w:spacing w:after="200" w:line="276" w:lineRule="auto"/>
    </w:pPr>
    <w:rPr>
      <w:rFonts w:ascii="Calibri" w:eastAsia="Calibri" w:hAnsi="Calibri" w:cs="Times New Roman"/>
      <w:lang w:eastAsia="en-US"/>
    </w:rPr>
  </w:style>
  <w:style w:type="paragraph" w:customStyle="1" w:styleId="26E6C6C2532E4651A9A3D289A9ABF8FB2">
    <w:name w:val="26E6C6C2532E4651A9A3D289A9ABF8FB2"/>
    <w:rsid w:val="000035F5"/>
    <w:pPr>
      <w:spacing w:after="200" w:line="276" w:lineRule="auto"/>
    </w:pPr>
    <w:rPr>
      <w:rFonts w:ascii="Calibri" w:eastAsia="Calibri" w:hAnsi="Calibri" w:cs="Times New Roman"/>
      <w:lang w:eastAsia="en-US"/>
    </w:rPr>
  </w:style>
  <w:style w:type="paragraph" w:customStyle="1" w:styleId="B7C0CF2D00064CC5AA1B77D0F42E88702">
    <w:name w:val="B7C0CF2D00064CC5AA1B77D0F42E88702"/>
    <w:rsid w:val="000035F5"/>
    <w:pPr>
      <w:spacing w:after="200" w:line="276" w:lineRule="auto"/>
    </w:pPr>
    <w:rPr>
      <w:rFonts w:ascii="Calibri" w:eastAsia="Calibri" w:hAnsi="Calibri" w:cs="Times New Roman"/>
      <w:lang w:eastAsia="en-US"/>
    </w:rPr>
  </w:style>
  <w:style w:type="paragraph" w:customStyle="1" w:styleId="4C916510D1B24DBEAECDC5AA086792D72">
    <w:name w:val="4C916510D1B24DBEAECDC5AA086792D72"/>
    <w:rsid w:val="000035F5"/>
    <w:pPr>
      <w:spacing w:after="200" w:line="276" w:lineRule="auto"/>
    </w:pPr>
    <w:rPr>
      <w:rFonts w:ascii="Calibri" w:eastAsia="Calibri" w:hAnsi="Calibri" w:cs="Times New Roman"/>
      <w:lang w:eastAsia="en-US"/>
    </w:rPr>
  </w:style>
  <w:style w:type="paragraph" w:customStyle="1" w:styleId="97F1461273664134A3D1B5556BA805D42">
    <w:name w:val="97F1461273664134A3D1B5556BA805D42"/>
    <w:rsid w:val="000035F5"/>
    <w:pPr>
      <w:spacing w:after="200" w:line="276" w:lineRule="auto"/>
    </w:pPr>
    <w:rPr>
      <w:rFonts w:ascii="Calibri" w:eastAsia="Calibri" w:hAnsi="Calibri" w:cs="Times New Roman"/>
      <w:lang w:eastAsia="en-US"/>
    </w:rPr>
  </w:style>
  <w:style w:type="paragraph" w:customStyle="1" w:styleId="4BE55BB06322417FAD3067E216247F952">
    <w:name w:val="4BE55BB06322417FAD3067E216247F952"/>
    <w:rsid w:val="000035F5"/>
    <w:pPr>
      <w:spacing w:after="200" w:line="276" w:lineRule="auto"/>
    </w:pPr>
    <w:rPr>
      <w:rFonts w:ascii="Calibri" w:eastAsia="Calibri" w:hAnsi="Calibri" w:cs="Times New Roman"/>
      <w:lang w:eastAsia="en-US"/>
    </w:rPr>
  </w:style>
  <w:style w:type="paragraph" w:customStyle="1" w:styleId="11E5EC4DAEFF40979DE8B028105DED1A2">
    <w:name w:val="11E5EC4DAEFF40979DE8B028105DED1A2"/>
    <w:rsid w:val="000035F5"/>
    <w:pPr>
      <w:spacing w:after="200" w:line="276" w:lineRule="auto"/>
    </w:pPr>
    <w:rPr>
      <w:rFonts w:ascii="Calibri" w:eastAsia="Calibri" w:hAnsi="Calibri" w:cs="Times New Roman"/>
      <w:lang w:eastAsia="en-US"/>
    </w:rPr>
  </w:style>
  <w:style w:type="paragraph" w:customStyle="1" w:styleId="6F65A20B8EAF466DA916A207022865C12">
    <w:name w:val="6F65A20B8EAF466DA916A207022865C12"/>
    <w:rsid w:val="000035F5"/>
    <w:pPr>
      <w:spacing w:after="200" w:line="276" w:lineRule="auto"/>
    </w:pPr>
    <w:rPr>
      <w:rFonts w:ascii="Calibri" w:eastAsia="Calibri" w:hAnsi="Calibri" w:cs="Times New Roman"/>
      <w:lang w:eastAsia="en-US"/>
    </w:rPr>
  </w:style>
  <w:style w:type="paragraph" w:customStyle="1" w:styleId="0B9DDEA5153A43F39AEEE8A5609C3D1E2">
    <w:name w:val="0B9DDEA5153A43F39AEEE8A5609C3D1E2"/>
    <w:rsid w:val="000035F5"/>
    <w:pPr>
      <w:spacing w:after="200" w:line="276" w:lineRule="auto"/>
    </w:pPr>
    <w:rPr>
      <w:rFonts w:ascii="Calibri" w:eastAsia="Calibri" w:hAnsi="Calibri" w:cs="Times New Roman"/>
      <w:lang w:eastAsia="en-US"/>
    </w:rPr>
  </w:style>
  <w:style w:type="paragraph" w:customStyle="1" w:styleId="84EF721E08C7402BABB62FA4328771822">
    <w:name w:val="84EF721E08C7402BABB62FA4328771822"/>
    <w:rsid w:val="000035F5"/>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eastAsia="en-US"/>
    </w:rPr>
  </w:style>
  <w:style w:type="paragraph" w:customStyle="1" w:styleId="E5A2ABA06F4240FDAF1EA28CD7ED39622">
    <w:name w:val="E5A2ABA06F4240FDAF1EA28CD7ED39622"/>
    <w:rsid w:val="000035F5"/>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eastAsia="en-US"/>
    </w:rPr>
  </w:style>
  <w:style w:type="paragraph" w:customStyle="1" w:styleId="D4FE838F670A4ED7BCA532716E32CE482">
    <w:name w:val="D4FE838F670A4ED7BCA532716E32CE482"/>
    <w:rsid w:val="000035F5"/>
    <w:pPr>
      <w:spacing w:after="200" w:line="276" w:lineRule="auto"/>
    </w:pPr>
    <w:rPr>
      <w:rFonts w:ascii="Calibri" w:eastAsia="Calibri" w:hAnsi="Calibri" w:cs="Times New Roman"/>
      <w:lang w:eastAsia="en-US"/>
    </w:rPr>
  </w:style>
  <w:style w:type="paragraph" w:customStyle="1" w:styleId="1D924112C5D34963ACD4711FB2B03D182">
    <w:name w:val="1D924112C5D34963ACD4711FB2B03D182"/>
    <w:rsid w:val="000035F5"/>
    <w:pPr>
      <w:spacing w:after="200" w:line="276" w:lineRule="auto"/>
    </w:pPr>
    <w:rPr>
      <w:rFonts w:ascii="Calibri" w:eastAsia="Calibri" w:hAnsi="Calibri" w:cs="Times New Roman"/>
      <w:lang w:eastAsia="en-US"/>
    </w:rPr>
  </w:style>
  <w:style w:type="paragraph" w:customStyle="1" w:styleId="BDA8CC9A0E704095868E0A2CD1CCC3272">
    <w:name w:val="BDA8CC9A0E704095868E0A2CD1CCC3272"/>
    <w:rsid w:val="000035F5"/>
    <w:pPr>
      <w:spacing w:after="200" w:line="276" w:lineRule="auto"/>
    </w:pPr>
    <w:rPr>
      <w:rFonts w:ascii="Calibri" w:eastAsia="Calibri" w:hAnsi="Calibri" w:cs="Times New Roman"/>
      <w:lang w:eastAsia="en-US"/>
    </w:rPr>
  </w:style>
  <w:style w:type="paragraph" w:customStyle="1" w:styleId="727420AE1B2F462E94B3B46140C766362">
    <w:name w:val="727420AE1B2F462E94B3B46140C766362"/>
    <w:rsid w:val="000035F5"/>
    <w:pPr>
      <w:spacing w:after="200" w:line="276" w:lineRule="auto"/>
    </w:pPr>
    <w:rPr>
      <w:rFonts w:ascii="Calibri" w:eastAsia="Calibri" w:hAnsi="Calibri" w:cs="Times New Roman"/>
      <w:lang w:eastAsia="en-US"/>
    </w:rPr>
  </w:style>
  <w:style w:type="paragraph" w:customStyle="1" w:styleId="727420AE1B2F462E94B3B46140C766363">
    <w:name w:val="727420AE1B2F462E94B3B46140C766363"/>
    <w:rsid w:val="008F13B4"/>
    <w:pPr>
      <w:spacing w:after="200" w:line="276" w:lineRule="auto"/>
    </w:pPr>
    <w:rPr>
      <w:rFonts w:ascii="Calibri" w:eastAsia="Calibri" w:hAnsi="Calibri" w:cs="Times New Roman"/>
      <w:lang w:eastAsia="en-US"/>
    </w:rPr>
  </w:style>
  <w:style w:type="paragraph" w:customStyle="1" w:styleId="727420AE1B2F462E94B3B46140C766364">
    <w:name w:val="727420AE1B2F462E94B3B46140C766364"/>
    <w:rsid w:val="0020073D"/>
    <w:pPr>
      <w:spacing w:after="200" w:line="276" w:lineRule="auto"/>
    </w:pPr>
    <w:rPr>
      <w:rFonts w:ascii="Calibri" w:eastAsia="Calibri" w:hAnsi="Calibri" w:cs="Times New Roman"/>
      <w:lang w:eastAsia="en-US"/>
    </w:rPr>
  </w:style>
  <w:style w:type="character" w:customStyle="1" w:styleId="Ttulo2Car">
    <w:name w:val="Título 2 Car"/>
    <w:aliases w:val="Title Header2 Car"/>
    <w:basedOn w:val="Fuentedeprrafopredeter"/>
    <w:link w:val="Ttulo2"/>
    <w:rsid w:val="00FE7CB8"/>
    <w:rPr>
      <w:rFonts w:ascii="Times New Roman" w:eastAsia="Times New Roman" w:hAnsi="Times New Roman" w:cs="Times New Roman"/>
      <w:b/>
      <w:caps/>
      <w:sz w:val="24"/>
      <w:szCs w:val="20"/>
      <w:lang w:val="es-ES" w:eastAsia="es-ES"/>
    </w:rPr>
  </w:style>
  <w:style w:type="paragraph" w:styleId="Puesto">
    <w:name w:val="Title"/>
    <w:basedOn w:val="Normal"/>
    <w:link w:val="PuestoCar"/>
    <w:qFormat/>
    <w:rsid w:val="00FE7CB8"/>
    <w:pPr>
      <w:spacing w:after="0" w:line="240" w:lineRule="auto"/>
      <w:ind w:left="431"/>
      <w:jc w:val="center"/>
    </w:pPr>
    <w:rPr>
      <w:rFonts w:ascii="Times New Roman" w:eastAsia="Times New Roman" w:hAnsi="Times New Roman" w:cs="Times New Roman"/>
      <w:b/>
      <w:sz w:val="28"/>
      <w:szCs w:val="20"/>
      <w:lang w:val="es-ES" w:eastAsia="es-ES"/>
    </w:rPr>
  </w:style>
  <w:style w:type="character" w:customStyle="1" w:styleId="PuestoCar">
    <w:name w:val="Puesto Car"/>
    <w:basedOn w:val="Fuentedeprrafopredeter"/>
    <w:link w:val="Puesto"/>
    <w:rsid w:val="00FE7CB8"/>
    <w:rPr>
      <w:rFonts w:ascii="Times New Roman" w:eastAsia="Times New Roman" w:hAnsi="Times New Roman" w:cs="Times New Roman"/>
      <w:b/>
      <w:sz w:val="28"/>
      <w:szCs w:val="20"/>
      <w:lang w:val="es-ES" w:eastAsia="es-ES"/>
    </w:rPr>
  </w:style>
  <w:style w:type="character" w:customStyle="1" w:styleId="Ttulo1Car">
    <w:name w:val="Título 1 Car"/>
    <w:basedOn w:val="Fuentedeprrafopredeter"/>
    <w:link w:val="Ttulo1"/>
    <w:uiPriority w:val="9"/>
    <w:rsid w:val="00FE7CB8"/>
    <w:rPr>
      <w:rFonts w:asciiTheme="majorHAnsi" w:eastAsiaTheme="majorEastAsia" w:hAnsiTheme="majorHAnsi" w:cstheme="majorBidi"/>
      <w:color w:val="2E74B5" w:themeColor="accent1" w:themeShade="BF"/>
      <w:sz w:val="32"/>
      <w:szCs w:val="32"/>
    </w:rPr>
  </w:style>
  <w:style w:type="paragraph" w:customStyle="1" w:styleId="FBC81610E826463B9AB39B4B1EF22EB41">
    <w:name w:val="FBC81610E826463B9AB39B4B1EF22EB41"/>
    <w:rsid w:val="00FE7CB8"/>
    <w:pPr>
      <w:spacing w:after="200" w:line="276" w:lineRule="auto"/>
    </w:pPr>
    <w:rPr>
      <w:rFonts w:ascii="Calibri" w:eastAsia="Calibri" w:hAnsi="Calibri" w:cs="Times New Roman"/>
      <w:lang w:eastAsia="en-US"/>
    </w:rPr>
  </w:style>
  <w:style w:type="paragraph" w:customStyle="1" w:styleId="8C443E250526470D9CB2543D9BF5611E">
    <w:name w:val="8C443E250526470D9CB2543D9BF5611E"/>
    <w:rsid w:val="00FE7CB8"/>
  </w:style>
  <w:style w:type="paragraph" w:customStyle="1" w:styleId="733F94AB4D794FD1926D6219DB9AC4BE">
    <w:name w:val="733F94AB4D794FD1926D6219DB9AC4BE"/>
    <w:rsid w:val="00FE7C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A8E02-FE71-4763-B426-C098BE21C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3E4DD6-C7FE-4C9B-89F2-13F3173910E1}">
  <ds:schemaRefs>
    <ds:schemaRef ds:uri="http://purl.org/dc/terms/"/>
    <ds:schemaRef ds:uri="http://purl.org/dc/dcmitype/"/>
    <ds:schemaRef ds:uri="90d4ce19-c804-4020-9e1b-b1f2c688492d"/>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28047937-b42c-459e-bb4a-9a7f30dfa780"/>
    <ds:schemaRef ds:uri="http://purl.org/dc/elements/1.1/"/>
  </ds:schemaRefs>
</ds:datastoreItem>
</file>

<file path=customXml/itemProps3.xml><?xml version="1.0" encoding="utf-8"?>
<ds:datastoreItem xmlns:ds="http://schemas.openxmlformats.org/officeDocument/2006/customXml" ds:itemID="{5E346486-53F2-4F61-9B5C-B5DBEA070A33}">
  <ds:schemaRefs>
    <ds:schemaRef ds:uri="http://schemas.microsoft.com/sharepoint/v3/contenttype/forms"/>
  </ds:schemaRefs>
</ds:datastoreItem>
</file>

<file path=customXml/itemProps4.xml><?xml version="1.0" encoding="utf-8"?>
<ds:datastoreItem xmlns:ds="http://schemas.openxmlformats.org/officeDocument/2006/customXml" ds:itemID="{6CEBB928-20D2-4ED7-895A-2DBBE93F9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38</Pages>
  <Words>17487</Words>
  <Characters>96183</Characters>
  <Application>Microsoft Office Word</Application>
  <DocSecurity>0</DocSecurity>
  <Lines>801</Lines>
  <Paragraphs>226</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113444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Maria Centurion Pachigua</dc:creator>
  <cp:keywords/>
  <dc:description/>
  <cp:lastModifiedBy>Joh</cp:lastModifiedBy>
  <cp:revision>16</cp:revision>
  <dcterms:created xsi:type="dcterms:W3CDTF">2021-04-15T18:48:00Z</dcterms:created>
  <dcterms:modified xsi:type="dcterms:W3CDTF">2021-05-19T14:26:00Z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